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29CC2" w14:textId="77777777" w:rsidR="006010D9" w:rsidRPr="005A659D" w:rsidRDefault="006010D9">
      <w:pPr>
        <w:jc w:val="center"/>
        <w:rPr>
          <w:rFonts w:ascii="Arial" w:hAnsi="Arial" w:cs="Arial"/>
          <w:b/>
          <w:sz w:val="20"/>
          <w:u w:val="single"/>
        </w:rPr>
      </w:pPr>
    </w:p>
    <w:p w14:paraId="6904BF0D" w14:textId="77777777" w:rsidR="006010D9" w:rsidRPr="005A659D" w:rsidRDefault="006010D9">
      <w:pPr>
        <w:jc w:val="center"/>
        <w:rPr>
          <w:rFonts w:ascii="Arial" w:hAnsi="Arial" w:cs="Arial"/>
          <w:b/>
          <w:sz w:val="20"/>
          <w:u w:val="single"/>
        </w:rPr>
      </w:pPr>
    </w:p>
    <w:p w14:paraId="76224A3C" w14:textId="77777777" w:rsidR="006010D9" w:rsidRPr="005A659D" w:rsidRDefault="006010D9">
      <w:pPr>
        <w:jc w:val="center"/>
        <w:rPr>
          <w:rFonts w:ascii="Arial" w:hAnsi="Arial" w:cs="Arial"/>
          <w:b/>
          <w:sz w:val="20"/>
          <w:u w:val="single"/>
        </w:rPr>
      </w:pPr>
    </w:p>
    <w:p w14:paraId="1C86CAF2" w14:textId="77777777" w:rsidR="006010D9" w:rsidRPr="005A659D" w:rsidRDefault="006010D9">
      <w:pPr>
        <w:jc w:val="center"/>
        <w:rPr>
          <w:rFonts w:ascii="Arial" w:hAnsi="Arial" w:cs="Arial"/>
          <w:b/>
          <w:sz w:val="20"/>
          <w:u w:val="single"/>
        </w:rPr>
      </w:pPr>
    </w:p>
    <w:p w14:paraId="7A247629" w14:textId="77777777" w:rsidR="006010D9" w:rsidRPr="005A659D" w:rsidRDefault="006010D9">
      <w:pPr>
        <w:jc w:val="center"/>
        <w:rPr>
          <w:rFonts w:ascii="Arial" w:hAnsi="Arial" w:cs="Arial"/>
          <w:b/>
          <w:sz w:val="20"/>
          <w:u w:val="single"/>
        </w:rPr>
      </w:pPr>
    </w:p>
    <w:p w14:paraId="63D5F156" w14:textId="77777777" w:rsidR="006010D9" w:rsidRPr="005A659D" w:rsidRDefault="0000000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center"/>
        <w:rPr>
          <w:rFonts w:ascii="Arial" w:hAnsi="Arial" w:cs="Arial"/>
          <w:b/>
          <w:sz w:val="20"/>
        </w:rPr>
      </w:pPr>
      <w:r w:rsidRPr="005A659D">
        <w:rPr>
          <w:rFonts w:ascii="Arial" w:hAnsi="Arial" w:cs="Arial"/>
          <w:b/>
          <w:sz w:val="20"/>
        </w:rPr>
        <w:t xml:space="preserve">SPECYFIKACJA TECHNICZNA WYKONANIA </w:t>
      </w:r>
      <w:r w:rsidRPr="005A659D">
        <w:rPr>
          <w:rFonts w:ascii="Arial" w:hAnsi="Arial" w:cs="Arial"/>
          <w:b/>
          <w:sz w:val="20"/>
        </w:rPr>
        <w:br/>
        <w:t>I ODBIORU ROBÓT BUDOWLANYCH</w:t>
      </w:r>
    </w:p>
    <w:p w14:paraId="2198668E" w14:textId="77777777" w:rsidR="006010D9" w:rsidRPr="005A659D" w:rsidRDefault="006010D9">
      <w:pPr>
        <w:jc w:val="center"/>
        <w:rPr>
          <w:rFonts w:ascii="Arial" w:hAnsi="Arial" w:cs="Arial"/>
          <w:b/>
          <w:sz w:val="20"/>
          <w:u w:val="single"/>
        </w:rPr>
      </w:pPr>
    </w:p>
    <w:p w14:paraId="6EA32828" w14:textId="77777777" w:rsidR="006010D9" w:rsidRPr="005A659D" w:rsidRDefault="006010D9">
      <w:pPr>
        <w:jc w:val="center"/>
        <w:rPr>
          <w:rFonts w:ascii="Arial" w:hAnsi="Arial" w:cs="Arial"/>
          <w:b/>
          <w:sz w:val="20"/>
          <w:u w:val="single"/>
        </w:rPr>
      </w:pPr>
    </w:p>
    <w:p w14:paraId="044866D1" w14:textId="77777777" w:rsidR="006010D9" w:rsidRPr="005A659D" w:rsidRDefault="006010D9">
      <w:pPr>
        <w:jc w:val="center"/>
        <w:rPr>
          <w:rFonts w:ascii="Arial" w:hAnsi="Arial" w:cs="Arial"/>
          <w:b/>
          <w:sz w:val="20"/>
          <w:u w:val="single"/>
        </w:rPr>
      </w:pPr>
    </w:p>
    <w:p w14:paraId="689D2322" w14:textId="77777777" w:rsidR="006010D9" w:rsidRPr="005A659D" w:rsidRDefault="006010D9">
      <w:pPr>
        <w:jc w:val="center"/>
        <w:rPr>
          <w:rFonts w:ascii="Arial" w:hAnsi="Arial" w:cs="Arial"/>
          <w:b/>
          <w:sz w:val="20"/>
          <w:u w:val="single"/>
        </w:rPr>
      </w:pPr>
    </w:p>
    <w:p w14:paraId="6F59CCEE" w14:textId="77777777" w:rsidR="006010D9" w:rsidRPr="005A659D" w:rsidRDefault="006010D9">
      <w:pPr>
        <w:jc w:val="center"/>
        <w:rPr>
          <w:rFonts w:ascii="Arial" w:hAnsi="Arial" w:cs="Arial"/>
          <w:b/>
          <w:sz w:val="20"/>
          <w:u w:val="single"/>
        </w:rPr>
      </w:pPr>
    </w:p>
    <w:p w14:paraId="6317B0C8" w14:textId="77777777" w:rsidR="006010D9" w:rsidRPr="005A659D" w:rsidRDefault="006010D9">
      <w:pPr>
        <w:jc w:val="center"/>
        <w:rPr>
          <w:rFonts w:ascii="Arial" w:hAnsi="Arial" w:cs="Arial"/>
          <w:b/>
          <w:sz w:val="20"/>
          <w:u w:val="single"/>
        </w:rPr>
      </w:pPr>
    </w:p>
    <w:p w14:paraId="1EE5DF45" w14:textId="77777777" w:rsidR="006010D9" w:rsidRPr="005A659D" w:rsidRDefault="006010D9">
      <w:pPr>
        <w:jc w:val="center"/>
        <w:rPr>
          <w:rFonts w:ascii="Arial" w:hAnsi="Arial" w:cs="Arial"/>
          <w:b/>
          <w:sz w:val="20"/>
          <w:u w:val="single"/>
        </w:rPr>
      </w:pPr>
    </w:p>
    <w:p w14:paraId="73B32225" w14:textId="77777777" w:rsidR="006010D9" w:rsidRPr="005A659D" w:rsidRDefault="006010D9">
      <w:pPr>
        <w:jc w:val="center"/>
        <w:rPr>
          <w:rFonts w:ascii="Arial" w:hAnsi="Arial" w:cs="Arial"/>
          <w:b/>
          <w:sz w:val="20"/>
          <w:u w:val="single"/>
        </w:rPr>
      </w:pPr>
    </w:p>
    <w:p w14:paraId="3A31DB9B" w14:textId="77777777" w:rsidR="006010D9" w:rsidRPr="005A659D" w:rsidRDefault="006010D9">
      <w:pPr>
        <w:jc w:val="center"/>
        <w:rPr>
          <w:rFonts w:ascii="Arial" w:hAnsi="Arial" w:cs="Arial"/>
          <w:b/>
          <w:sz w:val="20"/>
          <w:u w:val="single"/>
        </w:rPr>
      </w:pPr>
    </w:p>
    <w:p w14:paraId="25C28E05" w14:textId="77777777" w:rsidR="006010D9" w:rsidRPr="005A659D" w:rsidRDefault="006010D9">
      <w:pPr>
        <w:jc w:val="center"/>
        <w:rPr>
          <w:rFonts w:ascii="Arial" w:hAnsi="Arial" w:cs="Arial"/>
          <w:b/>
          <w:sz w:val="20"/>
          <w:u w:val="single"/>
        </w:rPr>
      </w:pPr>
    </w:p>
    <w:p w14:paraId="33CF1EF3" w14:textId="77777777" w:rsidR="006010D9" w:rsidRPr="005A659D" w:rsidRDefault="006010D9">
      <w:pPr>
        <w:jc w:val="center"/>
        <w:rPr>
          <w:rFonts w:ascii="Arial" w:hAnsi="Arial" w:cs="Arial"/>
          <w:b/>
          <w:sz w:val="20"/>
          <w:u w:val="single"/>
        </w:rPr>
      </w:pPr>
    </w:p>
    <w:p w14:paraId="2BE30E8B" w14:textId="77777777" w:rsidR="006010D9" w:rsidRPr="005A659D" w:rsidRDefault="006010D9">
      <w:pPr>
        <w:jc w:val="center"/>
        <w:rPr>
          <w:rFonts w:ascii="Arial" w:hAnsi="Arial" w:cs="Arial"/>
          <w:b/>
          <w:sz w:val="20"/>
          <w:u w:val="single"/>
        </w:rPr>
      </w:pPr>
    </w:p>
    <w:p w14:paraId="40B1C22A" w14:textId="77777777" w:rsidR="006010D9" w:rsidRPr="005A659D" w:rsidRDefault="006010D9">
      <w:pPr>
        <w:jc w:val="center"/>
        <w:rPr>
          <w:rFonts w:ascii="Arial" w:hAnsi="Arial" w:cs="Arial"/>
          <w:b/>
          <w:sz w:val="20"/>
          <w:u w:val="single"/>
        </w:rPr>
      </w:pPr>
    </w:p>
    <w:p w14:paraId="7E728CA9" w14:textId="77777777" w:rsidR="006010D9" w:rsidRPr="005A659D" w:rsidRDefault="006010D9">
      <w:pPr>
        <w:jc w:val="center"/>
        <w:rPr>
          <w:rFonts w:ascii="Arial" w:hAnsi="Arial" w:cs="Arial"/>
          <w:b/>
          <w:sz w:val="20"/>
          <w:u w:val="single"/>
        </w:rPr>
      </w:pPr>
    </w:p>
    <w:p w14:paraId="0B8B3392" w14:textId="77777777" w:rsidR="006010D9" w:rsidRPr="005A659D" w:rsidRDefault="006010D9">
      <w:pPr>
        <w:jc w:val="center"/>
        <w:rPr>
          <w:rFonts w:ascii="Arial" w:hAnsi="Arial" w:cs="Arial"/>
          <w:b/>
          <w:sz w:val="20"/>
          <w:u w:val="single"/>
        </w:rPr>
      </w:pPr>
    </w:p>
    <w:p w14:paraId="76462B66" w14:textId="77777777" w:rsidR="006010D9" w:rsidRPr="005A659D" w:rsidRDefault="006010D9">
      <w:pPr>
        <w:jc w:val="center"/>
        <w:rPr>
          <w:rFonts w:ascii="Arial" w:hAnsi="Arial" w:cs="Arial"/>
          <w:b/>
          <w:sz w:val="20"/>
          <w:u w:val="single"/>
        </w:rPr>
      </w:pPr>
    </w:p>
    <w:p w14:paraId="7CFBCD34" w14:textId="77777777" w:rsidR="006010D9" w:rsidRPr="005A659D" w:rsidRDefault="00000000">
      <w:pPr>
        <w:jc w:val="center"/>
        <w:rPr>
          <w:rFonts w:ascii="Arial" w:hAnsi="Arial" w:cs="Arial"/>
          <w:b/>
          <w:sz w:val="20"/>
        </w:rPr>
      </w:pPr>
      <w:r w:rsidRPr="005A659D">
        <w:rPr>
          <w:rFonts w:ascii="Arial" w:hAnsi="Arial" w:cs="Arial"/>
          <w:b/>
          <w:sz w:val="20"/>
        </w:rPr>
        <w:t xml:space="preserve">D.06.01.01. </w:t>
      </w:r>
    </w:p>
    <w:p w14:paraId="62FC4C7C" w14:textId="77777777" w:rsidR="006010D9" w:rsidRPr="005A659D" w:rsidRDefault="006010D9">
      <w:pPr>
        <w:rPr>
          <w:rFonts w:ascii="Arial" w:hAnsi="Arial" w:cs="Arial"/>
          <w:b/>
          <w:sz w:val="20"/>
          <w:u w:val="single"/>
        </w:rPr>
      </w:pPr>
    </w:p>
    <w:p w14:paraId="040F0FFC" w14:textId="77777777" w:rsidR="006010D9" w:rsidRPr="005A659D" w:rsidRDefault="006010D9">
      <w:pPr>
        <w:jc w:val="center"/>
        <w:rPr>
          <w:rFonts w:ascii="Arial" w:hAnsi="Arial" w:cs="Arial"/>
          <w:b/>
          <w:sz w:val="20"/>
          <w:u w:val="single"/>
        </w:rPr>
      </w:pPr>
    </w:p>
    <w:p w14:paraId="50E4EF58" w14:textId="77777777" w:rsidR="006010D9" w:rsidRPr="005A659D" w:rsidRDefault="006010D9">
      <w:pPr>
        <w:jc w:val="center"/>
        <w:rPr>
          <w:rFonts w:ascii="Arial" w:hAnsi="Arial" w:cs="Arial"/>
          <w:b/>
          <w:sz w:val="20"/>
          <w:u w:val="single"/>
        </w:rPr>
      </w:pPr>
    </w:p>
    <w:p w14:paraId="79BED0AB" w14:textId="77777777" w:rsidR="006010D9" w:rsidRPr="005A659D" w:rsidRDefault="006010D9">
      <w:pPr>
        <w:jc w:val="center"/>
        <w:rPr>
          <w:rFonts w:ascii="Arial" w:hAnsi="Arial" w:cs="Arial"/>
          <w:b/>
          <w:sz w:val="20"/>
          <w:u w:val="single"/>
        </w:rPr>
      </w:pPr>
    </w:p>
    <w:p w14:paraId="285817D3" w14:textId="77777777" w:rsidR="006010D9" w:rsidRPr="005A659D" w:rsidRDefault="006010D9">
      <w:pPr>
        <w:jc w:val="center"/>
        <w:rPr>
          <w:rFonts w:ascii="Arial" w:hAnsi="Arial" w:cs="Arial"/>
          <w:b/>
          <w:sz w:val="20"/>
          <w:u w:val="single"/>
        </w:rPr>
      </w:pPr>
    </w:p>
    <w:p w14:paraId="5696BC1D" w14:textId="77777777" w:rsidR="006010D9" w:rsidRPr="005A659D" w:rsidRDefault="006010D9">
      <w:pPr>
        <w:jc w:val="center"/>
        <w:rPr>
          <w:rFonts w:ascii="Arial" w:hAnsi="Arial" w:cs="Arial"/>
          <w:b/>
          <w:sz w:val="20"/>
          <w:u w:val="single"/>
        </w:rPr>
      </w:pPr>
    </w:p>
    <w:p w14:paraId="6FBB82CB" w14:textId="77777777" w:rsidR="006010D9" w:rsidRPr="005A659D" w:rsidRDefault="006010D9">
      <w:pPr>
        <w:jc w:val="center"/>
        <w:rPr>
          <w:rFonts w:ascii="Arial" w:hAnsi="Arial" w:cs="Arial"/>
          <w:b/>
          <w:sz w:val="20"/>
          <w:u w:val="single"/>
        </w:rPr>
      </w:pPr>
    </w:p>
    <w:p w14:paraId="079592EC" w14:textId="77777777" w:rsidR="006010D9" w:rsidRPr="005A659D" w:rsidRDefault="006010D9">
      <w:pPr>
        <w:jc w:val="center"/>
        <w:rPr>
          <w:rFonts w:ascii="Arial" w:hAnsi="Arial" w:cs="Arial"/>
          <w:b/>
          <w:sz w:val="20"/>
          <w:u w:val="single"/>
        </w:rPr>
      </w:pPr>
    </w:p>
    <w:p w14:paraId="10320DE0" w14:textId="77777777" w:rsidR="006010D9" w:rsidRPr="005A659D" w:rsidRDefault="006010D9">
      <w:pPr>
        <w:jc w:val="center"/>
        <w:rPr>
          <w:rFonts w:ascii="Arial" w:hAnsi="Arial" w:cs="Arial"/>
          <w:b/>
          <w:sz w:val="20"/>
          <w:u w:val="single"/>
        </w:rPr>
      </w:pPr>
    </w:p>
    <w:p w14:paraId="6B4B0F4F" w14:textId="77777777" w:rsidR="006010D9" w:rsidRPr="005A659D" w:rsidRDefault="006010D9">
      <w:pPr>
        <w:jc w:val="center"/>
        <w:rPr>
          <w:rFonts w:ascii="Arial" w:hAnsi="Arial" w:cs="Arial"/>
          <w:b/>
          <w:sz w:val="20"/>
          <w:u w:val="single"/>
        </w:rPr>
      </w:pPr>
    </w:p>
    <w:p w14:paraId="399727BC" w14:textId="77777777" w:rsidR="006010D9" w:rsidRPr="005A659D" w:rsidRDefault="006010D9">
      <w:pPr>
        <w:jc w:val="center"/>
        <w:rPr>
          <w:rFonts w:ascii="Arial" w:hAnsi="Arial" w:cs="Arial"/>
          <w:b/>
          <w:sz w:val="20"/>
          <w:u w:val="single"/>
        </w:rPr>
      </w:pPr>
    </w:p>
    <w:p w14:paraId="76DC2FA2" w14:textId="77777777" w:rsidR="006010D9" w:rsidRPr="005A659D" w:rsidRDefault="006010D9">
      <w:pPr>
        <w:jc w:val="center"/>
        <w:rPr>
          <w:rFonts w:ascii="Arial" w:hAnsi="Arial" w:cs="Arial"/>
          <w:b/>
          <w:sz w:val="20"/>
        </w:rPr>
      </w:pPr>
    </w:p>
    <w:p w14:paraId="781C5FF8" w14:textId="77777777" w:rsidR="006010D9" w:rsidRPr="005A659D" w:rsidRDefault="00000000">
      <w:pPr>
        <w:pStyle w:val="Nagwek3"/>
        <w:rPr>
          <w:rFonts w:ascii="Arial" w:hAnsi="Arial" w:cs="Arial"/>
          <w:caps/>
          <w:sz w:val="20"/>
          <w:u w:val="none"/>
        </w:rPr>
      </w:pPr>
      <w:r w:rsidRPr="005A659D">
        <w:rPr>
          <w:rFonts w:ascii="Arial" w:hAnsi="Arial" w:cs="Arial"/>
          <w:caps/>
          <w:sz w:val="20"/>
          <w:u w:val="none"/>
        </w:rPr>
        <w:t xml:space="preserve">Umocnienie powierzchniowe skarp i rowów </w:t>
      </w:r>
    </w:p>
    <w:p w14:paraId="739AB2B0" w14:textId="77777777" w:rsidR="006010D9" w:rsidRPr="005A659D" w:rsidRDefault="006010D9">
      <w:pPr>
        <w:spacing w:line="260" w:lineRule="atLeast"/>
        <w:jc w:val="both"/>
        <w:rPr>
          <w:rFonts w:ascii="Arial" w:hAnsi="Arial" w:cs="Arial"/>
          <w:b/>
          <w:spacing w:val="-3"/>
          <w:sz w:val="20"/>
        </w:rPr>
      </w:pPr>
    </w:p>
    <w:p w14:paraId="10C6050C" w14:textId="77777777" w:rsidR="006010D9" w:rsidRPr="005A659D" w:rsidRDefault="00000000">
      <w:pPr>
        <w:widowControl w:val="0"/>
        <w:tabs>
          <w:tab w:val="left" w:pos="0"/>
          <w:tab w:val="left" w:pos="1080"/>
        </w:tabs>
        <w:textAlignment w:val="baseline"/>
        <w:rPr>
          <w:rFonts w:ascii="Arial" w:hAnsi="Arial" w:cs="Arial"/>
          <w:bCs/>
          <w:iCs/>
          <w:sz w:val="20"/>
        </w:rPr>
      </w:pPr>
      <w:r w:rsidRPr="005A659D">
        <w:rPr>
          <w:rFonts w:ascii="Arial" w:hAnsi="Arial" w:cs="Arial"/>
          <w:sz w:val="20"/>
        </w:rPr>
        <w:br w:type="column"/>
      </w:r>
      <w:r w:rsidRPr="005A659D">
        <w:rPr>
          <w:rFonts w:ascii="Arial" w:hAnsi="Arial" w:cs="Arial"/>
          <w:b/>
          <w:spacing w:val="-3"/>
          <w:sz w:val="20"/>
        </w:rPr>
        <w:lastRenderedPageBreak/>
        <w:t>SPIS TREŚCI</w:t>
      </w:r>
    </w:p>
    <w:p w14:paraId="17BC619F" w14:textId="77777777" w:rsidR="006010D9" w:rsidRPr="005A659D" w:rsidRDefault="00000000">
      <w:pPr>
        <w:keepNext/>
        <w:widowControl w:val="0"/>
        <w:numPr>
          <w:ilvl w:val="0"/>
          <w:numId w:val="18"/>
        </w:numPr>
        <w:tabs>
          <w:tab w:val="left" w:pos="-720"/>
          <w:tab w:val="left" w:pos="397"/>
          <w:tab w:val="left" w:pos="567"/>
          <w:tab w:val="left" w:pos="737"/>
        </w:tabs>
        <w:spacing w:line="260" w:lineRule="atLeast"/>
        <w:textAlignment w:val="baseline"/>
        <w:outlineLvl w:val="0"/>
        <w:rPr>
          <w:rFonts w:ascii="Arial" w:hAnsi="Arial" w:cs="Arial"/>
          <w:b/>
          <w:bCs/>
          <w:iCs/>
          <w:sz w:val="20"/>
        </w:rPr>
      </w:pPr>
      <w:r w:rsidRPr="005A659D">
        <w:rPr>
          <w:rFonts w:ascii="Arial" w:hAnsi="Arial" w:cs="Arial"/>
          <w:b/>
          <w:sz w:val="20"/>
        </w:rPr>
        <w:t>WSTĘP</w:t>
      </w:r>
    </w:p>
    <w:p w14:paraId="30F9D672" w14:textId="77777777" w:rsidR="006010D9" w:rsidRPr="005A659D" w:rsidRDefault="00000000">
      <w:pPr>
        <w:keepNext/>
        <w:widowControl w:val="0"/>
        <w:numPr>
          <w:ilvl w:val="1"/>
          <w:numId w:val="9"/>
        </w:numPr>
        <w:tabs>
          <w:tab w:val="left" w:pos="-720"/>
          <w:tab w:val="left" w:pos="397"/>
          <w:tab w:val="left" w:pos="567"/>
          <w:tab w:val="left" w:pos="737"/>
        </w:tabs>
        <w:spacing w:line="260" w:lineRule="atLeast"/>
        <w:contextualSpacing/>
        <w:jc w:val="both"/>
        <w:textAlignment w:val="baseline"/>
        <w:outlineLvl w:val="0"/>
        <w:rPr>
          <w:rFonts w:ascii="Arial" w:hAnsi="Arial" w:cs="Arial"/>
          <w:bCs/>
          <w:iCs/>
          <w:sz w:val="20"/>
        </w:rPr>
      </w:pPr>
      <w:r w:rsidRPr="005A659D">
        <w:rPr>
          <w:rFonts w:ascii="Arial" w:hAnsi="Arial" w:cs="Arial"/>
          <w:bCs/>
          <w:iCs/>
          <w:sz w:val="20"/>
        </w:rPr>
        <w:t xml:space="preserve">Przedmiot </w:t>
      </w:r>
      <w:proofErr w:type="spellStart"/>
      <w:r w:rsidRPr="005A659D">
        <w:rPr>
          <w:rFonts w:ascii="Arial" w:hAnsi="Arial" w:cs="Arial"/>
          <w:bCs/>
          <w:iCs/>
          <w:sz w:val="20"/>
        </w:rPr>
        <w:t>STWiORB</w:t>
      </w:r>
      <w:proofErr w:type="spellEnd"/>
    </w:p>
    <w:p w14:paraId="7BA4AA67" w14:textId="77777777" w:rsidR="006010D9" w:rsidRPr="005A659D" w:rsidRDefault="00000000">
      <w:pPr>
        <w:keepNext/>
        <w:widowControl w:val="0"/>
        <w:numPr>
          <w:ilvl w:val="1"/>
          <w:numId w:val="9"/>
        </w:numPr>
        <w:tabs>
          <w:tab w:val="left" w:pos="-720"/>
          <w:tab w:val="left" w:pos="397"/>
          <w:tab w:val="left" w:pos="567"/>
          <w:tab w:val="left" w:pos="737"/>
        </w:tabs>
        <w:spacing w:line="260" w:lineRule="atLeast"/>
        <w:contextualSpacing/>
        <w:jc w:val="both"/>
        <w:textAlignment w:val="baseline"/>
        <w:outlineLvl w:val="0"/>
        <w:rPr>
          <w:rFonts w:ascii="Arial" w:hAnsi="Arial" w:cs="Arial"/>
          <w:bCs/>
          <w:iCs/>
          <w:sz w:val="20"/>
        </w:rPr>
      </w:pPr>
      <w:r w:rsidRPr="005A659D">
        <w:rPr>
          <w:rFonts w:ascii="Arial" w:hAnsi="Arial" w:cs="Arial"/>
          <w:bCs/>
          <w:iCs/>
          <w:sz w:val="20"/>
        </w:rPr>
        <w:t>Określenia podstawowe</w:t>
      </w:r>
    </w:p>
    <w:p w14:paraId="772A2D32" w14:textId="77777777" w:rsidR="006010D9" w:rsidRPr="005A659D" w:rsidRDefault="00000000">
      <w:pPr>
        <w:keepNext/>
        <w:widowControl w:val="0"/>
        <w:numPr>
          <w:ilvl w:val="0"/>
          <w:numId w:val="9"/>
        </w:numPr>
        <w:tabs>
          <w:tab w:val="left" w:pos="-720"/>
          <w:tab w:val="left" w:pos="397"/>
          <w:tab w:val="left" w:pos="567"/>
          <w:tab w:val="left" w:pos="737"/>
        </w:tabs>
        <w:spacing w:line="260" w:lineRule="atLeast"/>
        <w:textAlignment w:val="baseline"/>
        <w:outlineLvl w:val="0"/>
        <w:rPr>
          <w:rFonts w:ascii="Arial" w:hAnsi="Arial" w:cs="Arial"/>
          <w:b/>
          <w:sz w:val="20"/>
        </w:rPr>
      </w:pPr>
      <w:r w:rsidRPr="005A659D">
        <w:rPr>
          <w:rFonts w:ascii="Arial" w:hAnsi="Arial" w:cs="Arial"/>
          <w:b/>
          <w:sz w:val="20"/>
        </w:rPr>
        <w:t>MATERIAŁY</w:t>
      </w:r>
    </w:p>
    <w:p w14:paraId="2814DA11"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Ziemia urodzajna</w:t>
      </w:r>
    </w:p>
    <w:p w14:paraId="42FE7E3D"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 xml:space="preserve">Mieszanina do </w:t>
      </w:r>
      <w:proofErr w:type="spellStart"/>
      <w:r w:rsidRPr="005A659D">
        <w:rPr>
          <w:rFonts w:ascii="Arial" w:hAnsi="Arial" w:cs="Arial"/>
          <w:bCs/>
          <w:iCs/>
          <w:spacing w:val="-3"/>
          <w:sz w:val="20"/>
        </w:rPr>
        <w:t>hydrosiewu</w:t>
      </w:r>
      <w:proofErr w:type="spellEnd"/>
    </w:p>
    <w:p w14:paraId="383DCF9D"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Nasiona traw</w:t>
      </w:r>
    </w:p>
    <w:p w14:paraId="365291A1"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Nawozy mineralne</w:t>
      </w:r>
    </w:p>
    <w:p w14:paraId="18A98DEE"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Darnina</w:t>
      </w:r>
    </w:p>
    <w:p w14:paraId="3BB69F08"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proofErr w:type="spellStart"/>
      <w:r w:rsidRPr="005A659D">
        <w:rPr>
          <w:rFonts w:ascii="Arial" w:hAnsi="Arial" w:cs="Arial"/>
          <w:bCs/>
          <w:iCs/>
          <w:spacing w:val="-3"/>
          <w:sz w:val="20"/>
        </w:rPr>
        <w:t>Geomembrana</w:t>
      </w:r>
      <w:proofErr w:type="spellEnd"/>
    </w:p>
    <w:p w14:paraId="67FFB8E4"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proofErr w:type="spellStart"/>
      <w:r w:rsidRPr="005A659D">
        <w:rPr>
          <w:rFonts w:ascii="Arial" w:hAnsi="Arial" w:cs="Arial"/>
          <w:bCs/>
          <w:iCs/>
          <w:spacing w:val="-3"/>
          <w:sz w:val="20"/>
        </w:rPr>
        <w:t>Geosyntetyki</w:t>
      </w:r>
      <w:proofErr w:type="spellEnd"/>
    </w:p>
    <w:p w14:paraId="5864EB80"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proofErr w:type="spellStart"/>
      <w:r w:rsidRPr="005A659D">
        <w:rPr>
          <w:rFonts w:ascii="Arial" w:hAnsi="Arial" w:cs="Arial"/>
          <w:bCs/>
          <w:iCs/>
          <w:spacing w:val="-3"/>
          <w:sz w:val="20"/>
        </w:rPr>
        <w:t>Biowłóknina</w:t>
      </w:r>
      <w:proofErr w:type="spellEnd"/>
    </w:p>
    <w:p w14:paraId="32AB8430"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Maty kokosowe</w:t>
      </w:r>
    </w:p>
    <w:p w14:paraId="78FAF47C"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Prefabrykaty</w:t>
      </w:r>
    </w:p>
    <w:p w14:paraId="4E822B16"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Bitumiczna masa zalewowa</w:t>
      </w:r>
    </w:p>
    <w:p w14:paraId="72BBD683"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Płyty betonowe</w:t>
      </w:r>
    </w:p>
    <w:p w14:paraId="2B215288"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 xml:space="preserve">Płyty chodnikowe betonowe </w:t>
      </w:r>
      <w:proofErr w:type="spellStart"/>
      <w:r w:rsidRPr="005A659D">
        <w:rPr>
          <w:rFonts w:ascii="Arial" w:hAnsi="Arial" w:cs="Arial"/>
          <w:bCs/>
          <w:iCs/>
          <w:spacing w:val="-3"/>
          <w:sz w:val="20"/>
        </w:rPr>
        <w:t>wibroprasowane</w:t>
      </w:r>
      <w:proofErr w:type="spellEnd"/>
    </w:p>
    <w:p w14:paraId="3867F776"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 xml:space="preserve">Kostka betonowa </w:t>
      </w:r>
      <w:proofErr w:type="spellStart"/>
      <w:r w:rsidRPr="005A659D">
        <w:rPr>
          <w:rFonts w:ascii="Arial" w:hAnsi="Arial" w:cs="Arial"/>
          <w:bCs/>
          <w:iCs/>
          <w:spacing w:val="-3"/>
          <w:sz w:val="20"/>
        </w:rPr>
        <w:t>wibroprasowana</w:t>
      </w:r>
      <w:proofErr w:type="spellEnd"/>
    </w:p>
    <w:p w14:paraId="078D2B5C"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Materiały kamienne</w:t>
      </w:r>
    </w:p>
    <w:p w14:paraId="4DC51275"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Materiały na posypkę i wypełniania szczelin</w:t>
      </w:r>
    </w:p>
    <w:p w14:paraId="1C61E886" w14:textId="77777777" w:rsidR="006010D9" w:rsidRPr="005A659D" w:rsidRDefault="00000000">
      <w:pPr>
        <w:numPr>
          <w:ilvl w:val="1"/>
          <w:numId w:val="9"/>
        </w:numPr>
        <w:tabs>
          <w:tab w:val="clear" w:pos="0"/>
          <w:tab w:val="left" w:pos="-1725"/>
          <w:tab w:val="left" w:pos="-1005"/>
          <w:tab w:val="left" w:pos="-285"/>
          <w:tab w:val="left" w:pos="3"/>
          <w:tab w:val="left" w:pos="147"/>
          <w:tab w:val="left" w:pos="291"/>
          <w:tab w:val="left" w:pos="397"/>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contextualSpacing/>
        <w:jc w:val="both"/>
        <w:rPr>
          <w:rFonts w:ascii="Arial" w:hAnsi="Arial" w:cs="Arial"/>
          <w:bCs/>
          <w:iCs/>
          <w:spacing w:val="-3"/>
          <w:sz w:val="20"/>
        </w:rPr>
      </w:pPr>
      <w:r w:rsidRPr="005A659D">
        <w:rPr>
          <w:rFonts w:ascii="Arial" w:hAnsi="Arial" w:cs="Arial"/>
          <w:bCs/>
          <w:iCs/>
          <w:spacing w:val="-3"/>
          <w:sz w:val="20"/>
        </w:rPr>
        <w:t>Beton</w:t>
      </w:r>
    </w:p>
    <w:p w14:paraId="7322243C" w14:textId="77777777" w:rsidR="006010D9" w:rsidRPr="005A659D" w:rsidRDefault="00000000">
      <w:pPr>
        <w:keepNext/>
        <w:widowControl w:val="0"/>
        <w:numPr>
          <w:ilvl w:val="0"/>
          <w:numId w:val="9"/>
        </w:numPr>
        <w:tabs>
          <w:tab w:val="left" w:pos="-720"/>
          <w:tab w:val="left" w:pos="397"/>
          <w:tab w:val="left" w:pos="567"/>
          <w:tab w:val="left" w:pos="737"/>
        </w:tabs>
        <w:spacing w:line="260" w:lineRule="atLeast"/>
        <w:textAlignment w:val="baseline"/>
        <w:outlineLvl w:val="0"/>
        <w:rPr>
          <w:rFonts w:ascii="Arial" w:hAnsi="Arial" w:cs="Arial"/>
          <w:b/>
          <w:sz w:val="20"/>
        </w:rPr>
      </w:pPr>
      <w:r w:rsidRPr="005A659D">
        <w:rPr>
          <w:rFonts w:ascii="Arial" w:hAnsi="Arial" w:cs="Arial"/>
          <w:b/>
          <w:sz w:val="20"/>
        </w:rPr>
        <w:t>SPRZĘT</w:t>
      </w:r>
    </w:p>
    <w:p w14:paraId="7FD4FD8A" w14:textId="77777777" w:rsidR="006010D9" w:rsidRPr="005A659D" w:rsidRDefault="00000000">
      <w:pPr>
        <w:keepNext/>
        <w:widowControl w:val="0"/>
        <w:numPr>
          <w:ilvl w:val="0"/>
          <w:numId w:val="9"/>
        </w:numPr>
        <w:tabs>
          <w:tab w:val="left" w:pos="-720"/>
          <w:tab w:val="left" w:pos="397"/>
          <w:tab w:val="left" w:pos="567"/>
          <w:tab w:val="left" w:pos="737"/>
        </w:tabs>
        <w:spacing w:line="260" w:lineRule="atLeast"/>
        <w:textAlignment w:val="baseline"/>
        <w:outlineLvl w:val="0"/>
        <w:rPr>
          <w:rFonts w:ascii="Arial" w:hAnsi="Arial" w:cs="Arial"/>
          <w:b/>
          <w:sz w:val="20"/>
        </w:rPr>
      </w:pPr>
      <w:r w:rsidRPr="005A659D">
        <w:rPr>
          <w:rFonts w:ascii="Arial" w:hAnsi="Arial" w:cs="Arial"/>
          <w:b/>
          <w:sz w:val="20"/>
        </w:rPr>
        <w:t>TRANSPORT</w:t>
      </w:r>
    </w:p>
    <w:p w14:paraId="290F9F21" w14:textId="77777777" w:rsidR="006010D9" w:rsidRPr="005A659D" w:rsidRDefault="00000000">
      <w:pPr>
        <w:keepNext/>
        <w:widowControl w:val="0"/>
        <w:numPr>
          <w:ilvl w:val="0"/>
          <w:numId w:val="9"/>
        </w:numPr>
        <w:tabs>
          <w:tab w:val="left" w:pos="-720"/>
          <w:tab w:val="left" w:pos="397"/>
          <w:tab w:val="left" w:pos="567"/>
          <w:tab w:val="left" w:pos="737"/>
        </w:tabs>
        <w:spacing w:line="260" w:lineRule="atLeast"/>
        <w:textAlignment w:val="baseline"/>
        <w:outlineLvl w:val="0"/>
        <w:rPr>
          <w:rFonts w:ascii="Arial" w:hAnsi="Arial" w:cs="Arial"/>
          <w:b/>
          <w:sz w:val="20"/>
        </w:rPr>
      </w:pPr>
      <w:r w:rsidRPr="005A659D">
        <w:rPr>
          <w:rFonts w:ascii="Arial" w:hAnsi="Arial" w:cs="Arial"/>
          <w:b/>
          <w:sz w:val="20"/>
        </w:rPr>
        <w:t>WYKONANIE ROBÓT</w:t>
      </w:r>
    </w:p>
    <w:p w14:paraId="5758828A"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Przygotowanie podłoża</w:t>
      </w:r>
    </w:p>
    <w:p w14:paraId="7994C1E5"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Humusowanie</w:t>
      </w:r>
    </w:p>
    <w:p w14:paraId="5ADF5F42"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proofErr w:type="spellStart"/>
      <w:r w:rsidRPr="005A659D">
        <w:rPr>
          <w:rFonts w:ascii="Arial" w:hAnsi="Arial" w:cs="Arial"/>
          <w:spacing w:val="-3"/>
          <w:sz w:val="20"/>
        </w:rPr>
        <w:t>Hydrosiew</w:t>
      </w:r>
      <w:proofErr w:type="spellEnd"/>
    </w:p>
    <w:p w14:paraId="46564490"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Obsiewanie nasionami traw</w:t>
      </w:r>
    </w:p>
    <w:p w14:paraId="76911D21"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Pielęgnacja powierzchni obsianych/</w:t>
      </w:r>
      <w:proofErr w:type="spellStart"/>
      <w:r w:rsidRPr="005A659D">
        <w:rPr>
          <w:rFonts w:ascii="Arial" w:hAnsi="Arial" w:cs="Arial"/>
          <w:spacing w:val="-3"/>
          <w:sz w:val="20"/>
        </w:rPr>
        <w:t>zatrawionych</w:t>
      </w:r>
      <w:proofErr w:type="spellEnd"/>
    </w:p>
    <w:p w14:paraId="38176C81"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 xml:space="preserve">Uszczelnienie rowów </w:t>
      </w:r>
      <w:proofErr w:type="spellStart"/>
      <w:r w:rsidRPr="005A659D">
        <w:rPr>
          <w:rFonts w:ascii="Arial" w:hAnsi="Arial" w:cs="Arial"/>
          <w:spacing w:val="-3"/>
          <w:sz w:val="20"/>
        </w:rPr>
        <w:t>geomembraną</w:t>
      </w:r>
      <w:proofErr w:type="spellEnd"/>
    </w:p>
    <w:p w14:paraId="75AA71E4"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Darniowanie</w:t>
      </w:r>
    </w:p>
    <w:p w14:paraId="26E040A6"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 xml:space="preserve">Umocnienie skarp </w:t>
      </w:r>
      <w:proofErr w:type="spellStart"/>
      <w:r w:rsidRPr="005A659D">
        <w:rPr>
          <w:rFonts w:ascii="Arial" w:hAnsi="Arial" w:cs="Arial"/>
          <w:spacing w:val="-3"/>
          <w:sz w:val="20"/>
        </w:rPr>
        <w:t>geosyntetykami</w:t>
      </w:r>
      <w:proofErr w:type="spellEnd"/>
    </w:p>
    <w:p w14:paraId="041CEDDC"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Umocnienie skarp matami biodegradowalnymi</w:t>
      </w:r>
    </w:p>
    <w:p w14:paraId="64DDC452"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Umocnienie skarp płytami betonowymi ażurowymi</w:t>
      </w:r>
    </w:p>
    <w:p w14:paraId="2AC16EDC"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Umocnienie skarp materiałem kamiennym</w:t>
      </w:r>
    </w:p>
    <w:p w14:paraId="59C6A511"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Umocnienie prefabrykowanymi elementami betonowymi</w:t>
      </w:r>
    </w:p>
    <w:p w14:paraId="34B77164"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textAlignment w:val="baseline"/>
        <w:rPr>
          <w:rFonts w:ascii="Arial" w:hAnsi="Arial" w:cs="Arial"/>
          <w:spacing w:val="-3"/>
          <w:sz w:val="20"/>
        </w:rPr>
      </w:pPr>
      <w:r w:rsidRPr="005A659D">
        <w:rPr>
          <w:rFonts w:ascii="Arial" w:hAnsi="Arial" w:cs="Arial"/>
          <w:spacing w:val="-3"/>
          <w:sz w:val="20"/>
        </w:rPr>
        <w:t>Wykonanie ścieków skarpowych z betonowych elementów prefabrykowanych</w:t>
      </w:r>
    </w:p>
    <w:p w14:paraId="7C85D899" w14:textId="77777777" w:rsidR="006010D9" w:rsidRPr="005A659D" w:rsidRDefault="00000000">
      <w:pPr>
        <w:keepNext/>
        <w:widowControl w:val="0"/>
        <w:numPr>
          <w:ilvl w:val="0"/>
          <w:numId w:val="9"/>
        </w:numPr>
        <w:tabs>
          <w:tab w:val="left" w:pos="-720"/>
          <w:tab w:val="left" w:pos="397"/>
          <w:tab w:val="left" w:pos="567"/>
          <w:tab w:val="left" w:pos="737"/>
        </w:tabs>
        <w:spacing w:line="260" w:lineRule="atLeast"/>
        <w:textAlignment w:val="baseline"/>
        <w:outlineLvl w:val="0"/>
        <w:rPr>
          <w:rFonts w:ascii="Arial" w:hAnsi="Arial" w:cs="Arial"/>
          <w:b/>
          <w:sz w:val="20"/>
        </w:rPr>
      </w:pPr>
      <w:r w:rsidRPr="005A659D">
        <w:rPr>
          <w:rFonts w:ascii="Arial" w:hAnsi="Arial" w:cs="Arial"/>
          <w:b/>
          <w:sz w:val="20"/>
        </w:rPr>
        <w:t>KONTROLA JAKOŚCI ROBÓT</w:t>
      </w:r>
    </w:p>
    <w:p w14:paraId="35D36C87"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Arial" w:hAnsi="Arial" w:cs="Arial"/>
          <w:spacing w:val="-3"/>
          <w:sz w:val="20"/>
        </w:rPr>
      </w:pPr>
      <w:r w:rsidRPr="005A659D">
        <w:rPr>
          <w:rFonts w:ascii="Arial" w:hAnsi="Arial" w:cs="Arial"/>
          <w:spacing w:val="-3"/>
          <w:sz w:val="20"/>
        </w:rPr>
        <w:t>Badania przed przystąpieniem do robót</w:t>
      </w:r>
    </w:p>
    <w:p w14:paraId="0AF75621"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Arial" w:hAnsi="Arial" w:cs="Arial"/>
          <w:spacing w:val="-3"/>
          <w:sz w:val="20"/>
        </w:rPr>
      </w:pPr>
      <w:r w:rsidRPr="005A659D">
        <w:rPr>
          <w:rFonts w:ascii="Arial" w:hAnsi="Arial" w:cs="Arial"/>
          <w:spacing w:val="-3"/>
          <w:sz w:val="20"/>
        </w:rPr>
        <w:t xml:space="preserve">Kontrola jakości humusowania </w:t>
      </w:r>
    </w:p>
    <w:p w14:paraId="4DAFF6B8"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Arial" w:hAnsi="Arial" w:cs="Arial"/>
          <w:spacing w:val="-3"/>
          <w:sz w:val="20"/>
        </w:rPr>
      </w:pPr>
      <w:r w:rsidRPr="005A659D">
        <w:rPr>
          <w:rFonts w:ascii="Arial" w:hAnsi="Arial" w:cs="Arial"/>
          <w:spacing w:val="-3"/>
          <w:sz w:val="20"/>
        </w:rPr>
        <w:t xml:space="preserve">Kontrola jakości wykonania </w:t>
      </w:r>
      <w:proofErr w:type="spellStart"/>
      <w:r w:rsidRPr="005A659D">
        <w:rPr>
          <w:rFonts w:ascii="Arial" w:hAnsi="Arial" w:cs="Arial"/>
          <w:spacing w:val="-3"/>
          <w:sz w:val="20"/>
        </w:rPr>
        <w:t>hydroobsiewu</w:t>
      </w:r>
      <w:proofErr w:type="spellEnd"/>
      <w:r w:rsidRPr="005A659D">
        <w:rPr>
          <w:rFonts w:ascii="Arial" w:hAnsi="Arial" w:cs="Arial"/>
          <w:spacing w:val="-3"/>
          <w:sz w:val="20"/>
        </w:rPr>
        <w:t xml:space="preserve"> i obsiewu</w:t>
      </w:r>
    </w:p>
    <w:p w14:paraId="7298DCAA"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Arial" w:hAnsi="Arial" w:cs="Arial"/>
          <w:spacing w:val="-3"/>
          <w:sz w:val="20"/>
        </w:rPr>
      </w:pPr>
      <w:r w:rsidRPr="005A659D">
        <w:rPr>
          <w:rFonts w:ascii="Arial" w:hAnsi="Arial" w:cs="Arial"/>
          <w:spacing w:val="-3"/>
          <w:sz w:val="20"/>
        </w:rPr>
        <w:t>Kontrola jakości darniowania</w:t>
      </w:r>
    </w:p>
    <w:p w14:paraId="6D564E35"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Arial" w:hAnsi="Arial" w:cs="Arial"/>
          <w:spacing w:val="-3"/>
          <w:sz w:val="20"/>
        </w:rPr>
      </w:pPr>
      <w:r w:rsidRPr="005A659D">
        <w:rPr>
          <w:rFonts w:ascii="Arial" w:hAnsi="Arial" w:cs="Arial"/>
          <w:spacing w:val="-3"/>
          <w:sz w:val="20"/>
        </w:rPr>
        <w:t xml:space="preserve">Kontrola jakości umocnienia powierzchni </w:t>
      </w:r>
      <w:proofErr w:type="spellStart"/>
      <w:r w:rsidRPr="005A659D">
        <w:rPr>
          <w:rFonts w:ascii="Arial" w:hAnsi="Arial" w:cs="Arial"/>
          <w:spacing w:val="-3"/>
          <w:sz w:val="20"/>
        </w:rPr>
        <w:t>geosyntetykami</w:t>
      </w:r>
      <w:proofErr w:type="spellEnd"/>
    </w:p>
    <w:p w14:paraId="23032930"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Arial" w:hAnsi="Arial" w:cs="Arial"/>
          <w:spacing w:val="-3"/>
          <w:sz w:val="20"/>
        </w:rPr>
      </w:pPr>
      <w:r w:rsidRPr="005A659D">
        <w:rPr>
          <w:rFonts w:ascii="Arial" w:hAnsi="Arial" w:cs="Arial"/>
          <w:spacing w:val="-3"/>
          <w:sz w:val="20"/>
        </w:rPr>
        <w:t>Kontrola jakości wykonania umocnienia skarp płytami ażurowymi</w:t>
      </w:r>
    </w:p>
    <w:p w14:paraId="4B4FD97F"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Arial" w:hAnsi="Arial" w:cs="Arial"/>
          <w:spacing w:val="-3"/>
          <w:sz w:val="20"/>
        </w:rPr>
      </w:pPr>
      <w:r w:rsidRPr="005A659D">
        <w:rPr>
          <w:rFonts w:ascii="Arial" w:hAnsi="Arial" w:cs="Arial"/>
          <w:spacing w:val="-3"/>
          <w:sz w:val="20"/>
        </w:rPr>
        <w:t>Kontrola jakości wykonania umocnienia elementami prefabrykowanymi</w:t>
      </w:r>
    </w:p>
    <w:p w14:paraId="5157CCC7"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Arial" w:hAnsi="Arial" w:cs="Arial"/>
          <w:spacing w:val="-3"/>
          <w:sz w:val="20"/>
        </w:rPr>
      </w:pPr>
      <w:r w:rsidRPr="005A659D">
        <w:rPr>
          <w:rFonts w:ascii="Arial" w:hAnsi="Arial" w:cs="Arial"/>
          <w:spacing w:val="-3"/>
          <w:sz w:val="20"/>
        </w:rPr>
        <w:t>Kontrola uszczelnienia rowów</w:t>
      </w:r>
    </w:p>
    <w:p w14:paraId="3057E0DC"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Arial" w:hAnsi="Arial" w:cs="Arial"/>
          <w:spacing w:val="-3"/>
          <w:sz w:val="20"/>
        </w:rPr>
      </w:pPr>
      <w:r w:rsidRPr="005A659D">
        <w:rPr>
          <w:rFonts w:ascii="Arial" w:hAnsi="Arial" w:cs="Arial"/>
          <w:spacing w:val="-3"/>
          <w:sz w:val="20"/>
        </w:rPr>
        <w:t>Kontrola jakości wykonania ścieków skarpowych</w:t>
      </w:r>
    </w:p>
    <w:p w14:paraId="365A2759" w14:textId="77777777" w:rsidR="006010D9" w:rsidRPr="005A659D" w:rsidRDefault="00000000">
      <w:pPr>
        <w:widowControl w:val="0"/>
        <w:numPr>
          <w:ilvl w:val="1"/>
          <w:numId w:val="9"/>
        </w:numPr>
        <w:tabs>
          <w:tab w:val="clear" w:pos="0"/>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60" w:lineRule="atLeast"/>
        <w:rPr>
          <w:rFonts w:ascii="Arial" w:hAnsi="Arial" w:cs="Arial"/>
          <w:spacing w:val="-3"/>
          <w:sz w:val="20"/>
        </w:rPr>
      </w:pPr>
      <w:r w:rsidRPr="005A659D">
        <w:rPr>
          <w:rFonts w:ascii="Arial" w:hAnsi="Arial" w:cs="Arial"/>
          <w:spacing w:val="-3"/>
          <w:sz w:val="20"/>
        </w:rPr>
        <w:t>Kontrola jakości brukowania</w:t>
      </w:r>
    </w:p>
    <w:p w14:paraId="3BA4497D" w14:textId="77777777" w:rsidR="006010D9" w:rsidRPr="005A659D" w:rsidRDefault="00000000">
      <w:pPr>
        <w:widowControl w:val="0"/>
        <w:numPr>
          <w:ilvl w:val="0"/>
          <w:numId w:val="9"/>
        </w:numPr>
        <w:tabs>
          <w:tab w:val="left" w:pos="-720"/>
          <w:tab w:val="left" w:pos="397"/>
          <w:tab w:val="left" w:pos="567"/>
          <w:tab w:val="left" w:pos="737"/>
        </w:tabs>
        <w:spacing w:line="260" w:lineRule="atLeast"/>
        <w:ind w:left="714" w:hanging="357"/>
        <w:textAlignment w:val="baseline"/>
        <w:outlineLvl w:val="0"/>
        <w:rPr>
          <w:rFonts w:ascii="Arial" w:hAnsi="Arial" w:cs="Arial"/>
          <w:b/>
          <w:sz w:val="20"/>
        </w:rPr>
      </w:pPr>
      <w:r w:rsidRPr="005A659D">
        <w:rPr>
          <w:rFonts w:ascii="Arial" w:hAnsi="Arial" w:cs="Arial"/>
          <w:b/>
          <w:sz w:val="20"/>
        </w:rPr>
        <w:t xml:space="preserve">  OBMIAR ROBÓT</w:t>
      </w:r>
    </w:p>
    <w:p w14:paraId="28A4172E" w14:textId="77777777" w:rsidR="006010D9" w:rsidRPr="005A659D" w:rsidRDefault="00000000">
      <w:pPr>
        <w:widowControl w:val="0"/>
        <w:numPr>
          <w:ilvl w:val="0"/>
          <w:numId w:val="9"/>
        </w:numPr>
        <w:tabs>
          <w:tab w:val="left" w:pos="-720"/>
          <w:tab w:val="left" w:pos="397"/>
          <w:tab w:val="left" w:pos="567"/>
          <w:tab w:val="left" w:pos="737"/>
        </w:tabs>
        <w:spacing w:line="260" w:lineRule="atLeast"/>
        <w:ind w:left="714" w:hanging="357"/>
        <w:textAlignment w:val="baseline"/>
        <w:outlineLvl w:val="0"/>
        <w:rPr>
          <w:rFonts w:ascii="Arial" w:hAnsi="Arial" w:cs="Arial"/>
          <w:b/>
          <w:sz w:val="20"/>
        </w:rPr>
      </w:pPr>
      <w:r w:rsidRPr="005A659D">
        <w:rPr>
          <w:rFonts w:ascii="Arial" w:hAnsi="Arial" w:cs="Arial"/>
          <w:b/>
          <w:sz w:val="20"/>
        </w:rPr>
        <w:t xml:space="preserve">  OBMIAR ROBÓT</w:t>
      </w:r>
    </w:p>
    <w:p w14:paraId="3A1A003A" w14:textId="77777777" w:rsidR="006010D9" w:rsidRPr="005A659D" w:rsidRDefault="00000000">
      <w:pPr>
        <w:widowControl w:val="0"/>
        <w:numPr>
          <w:ilvl w:val="0"/>
          <w:numId w:val="9"/>
        </w:numPr>
        <w:tabs>
          <w:tab w:val="left" w:pos="-720"/>
          <w:tab w:val="left" w:pos="397"/>
          <w:tab w:val="left" w:pos="567"/>
          <w:tab w:val="left" w:pos="737"/>
        </w:tabs>
        <w:spacing w:line="260" w:lineRule="atLeast"/>
        <w:ind w:left="714" w:hanging="357"/>
        <w:textAlignment w:val="baseline"/>
        <w:outlineLvl w:val="0"/>
        <w:rPr>
          <w:rFonts w:ascii="Arial" w:hAnsi="Arial" w:cs="Arial"/>
          <w:b/>
          <w:sz w:val="20"/>
        </w:rPr>
      </w:pPr>
      <w:r w:rsidRPr="005A659D">
        <w:rPr>
          <w:rFonts w:ascii="Arial" w:hAnsi="Arial" w:cs="Arial"/>
          <w:b/>
          <w:sz w:val="20"/>
        </w:rPr>
        <w:t xml:space="preserve">  PODSTAWA PŁATNOŚCI</w:t>
      </w:r>
    </w:p>
    <w:p w14:paraId="1287739C" w14:textId="77777777" w:rsidR="006010D9" w:rsidRPr="005A659D" w:rsidRDefault="00000000">
      <w:pPr>
        <w:widowControl w:val="0"/>
        <w:numPr>
          <w:ilvl w:val="0"/>
          <w:numId w:val="9"/>
        </w:numPr>
        <w:tabs>
          <w:tab w:val="left" w:pos="-720"/>
          <w:tab w:val="left" w:pos="397"/>
          <w:tab w:val="left" w:pos="567"/>
          <w:tab w:val="left" w:pos="737"/>
        </w:tabs>
        <w:spacing w:line="260" w:lineRule="atLeast"/>
        <w:ind w:left="714" w:hanging="357"/>
        <w:textAlignment w:val="baseline"/>
        <w:outlineLvl w:val="0"/>
        <w:rPr>
          <w:rFonts w:ascii="Arial" w:hAnsi="Arial" w:cs="Arial"/>
          <w:b/>
          <w:sz w:val="20"/>
        </w:rPr>
      </w:pPr>
      <w:r w:rsidRPr="005A659D">
        <w:rPr>
          <w:rFonts w:ascii="Arial" w:hAnsi="Arial" w:cs="Arial"/>
          <w:b/>
          <w:sz w:val="20"/>
        </w:rPr>
        <w:t>RZEPISY ZWIĄZANE</w:t>
      </w:r>
    </w:p>
    <w:p w14:paraId="716AE689" w14:textId="77777777" w:rsidR="006010D9" w:rsidRPr="005A659D" w:rsidRDefault="006010D9">
      <w:pPr>
        <w:rPr>
          <w:rFonts w:ascii="Arial" w:hAnsi="Arial" w:cs="Arial"/>
          <w:sz w:val="20"/>
          <w:lang w:val="x-none" w:eastAsia="x-none"/>
        </w:rPr>
      </w:pPr>
    </w:p>
    <w:p w14:paraId="2D1AFED2" w14:textId="77777777" w:rsidR="006010D9" w:rsidRPr="005A659D" w:rsidRDefault="00000000">
      <w:pPr>
        <w:pStyle w:val="Nagwek2"/>
        <w:tabs>
          <w:tab w:val="left" w:pos="851"/>
          <w:tab w:val="left" w:leader="dot" w:pos="8789"/>
        </w:tabs>
        <w:spacing w:before="0" w:after="0"/>
        <w:ind w:left="1843" w:right="284" w:hanging="1843"/>
        <w:rPr>
          <w:rFonts w:ascii="Arial" w:hAnsi="Arial" w:cs="Arial"/>
        </w:rPr>
      </w:pPr>
      <w:r w:rsidRPr="005A659D">
        <w:rPr>
          <w:rFonts w:ascii="Arial" w:hAnsi="Arial" w:cs="Arial"/>
        </w:rPr>
        <w:t>D.06.01.01.     UMOCNIENIE POWIERZCHNIOWE SKARP</w:t>
      </w:r>
      <w:r w:rsidRPr="005A659D">
        <w:rPr>
          <w:rFonts w:ascii="Arial" w:hAnsi="Arial" w:cs="Arial"/>
          <w:lang w:val="pl-PL"/>
        </w:rPr>
        <w:t xml:space="preserve"> i</w:t>
      </w:r>
      <w:r w:rsidRPr="005A659D">
        <w:rPr>
          <w:rFonts w:ascii="Arial" w:hAnsi="Arial" w:cs="Arial"/>
        </w:rPr>
        <w:t xml:space="preserve"> ROWÓW</w:t>
      </w:r>
    </w:p>
    <w:p w14:paraId="7FAE8B3D" w14:textId="77777777" w:rsidR="006010D9" w:rsidRPr="005A659D" w:rsidRDefault="006010D9">
      <w:pPr>
        <w:rPr>
          <w:rFonts w:ascii="Arial" w:hAnsi="Arial" w:cs="Arial"/>
          <w:sz w:val="20"/>
        </w:rPr>
      </w:pPr>
    </w:p>
    <w:p w14:paraId="662091E7" w14:textId="77777777" w:rsidR="006010D9" w:rsidRPr="005A659D" w:rsidRDefault="00000000">
      <w:pPr>
        <w:jc w:val="both"/>
        <w:rPr>
          <w:rFonts w:ascii="Arial" w:hAnsi="Arial" w:cs="Arial"/>
          <w:b/>
          <w:caps/>
          <w:spacing w:val="-3"/>
          <w:sz w:val="20"/>
        </w:rPr>
      </w:pPr>
      <w:r w:rsidRPr="005A659D">
        <w:rPr>
          <w:rFonts w:ascii="Arial" w:hAnsi="Arial" w:cs="Arial"/>
          <w:b/>
          <w:caps/>
          <w:spacing w:val="-3"/>
          <w:sz w:val="20"/>
        </w:rPr>
        <w:t>1. Wstęp</w:t>
      </w:r>
    </w:p>
    <w:p w14:paraId="0A8A36BE" w14:textId="77777777" w:rsidR="006010D9" w:rsidRPr="005A659D" w:rsidRDefault="00000000">
      <w:pPr>
        <w:pStyle w:val="p0"/>
        <w:widowControl/>
        <w:tabs>
          <w:tab w:val="left" w:pos="1"/>
          <w:tab w:val="left" w:pos="339"/>
          <w:tab w:val="left" w:pos="1020"/>
          <w:tab w:val="left" w:pos="1360"/>
          <w:tab w:val="left" w:pos="1700"/>
          <w:tab w:val="left" w:pos="2041"/>
          <w:tab w:val="left" w:pos="2380"/>
          <w:tab w:val="left" w:pos="2721"/>
          <w:tab w:val="left" w:pos="3061"/>
          <w:tab w:val="left" w:pos="3402"/>
          <w:tab w:val="left" w:pos="5668"/>
        </w:tabs>
        <w:spacing w:line="240" w:lineRule="auto"/>
        <w:rPr>
          <w:rFonts w:ascii="Arial" w:hAnsi="Arial" w:cs="Arial"/>
          <w:b/>
          <w:sz w:val="20"/>
        </w:rPr>
      </w:pPr>
      <w:r w:rsidRPr="005A659D">
        <w:rPr>
          <w:rFonts w:ascii="Arial" w:hAnsi="Arial" w:cs="Arial"/>
          <w:b/>
          <w:sz w:val="20"/>
        </w:rPr>
        <w:t xml:space="preserve">1.1. Przedmiot </w:t>
      </w:r>
      <w:proofErr w:type="spellStart"/>
      <w:r w:rsidRPr="005A659D">
        <w:rPr>
          <w:rFonts w:ascii="Arial" w:hAnsi="Arial" w:cs="Arial"/>
          <w:b/>
          <w:sz w:val="20"/>
        </w:rPr>
        <w:t>STWiORB</w:t>
      </w:r>
      <w:proofErr w:type="spellEnd"/>
    </w:p>
    <w:p w14:paraId="322FE8F4" w14:textId="7CAB2528" w:rsidR="006010D9" w:rsidRPr="005A659D" w:rsidRDefault="00000000" w:rsidP="002F7043">
      <w:pPr>
        <w:rPr>
          <w:rFonts w:ascii="Arial" w:hAnsi="Arial" w:cs="Arial"/>
          <w:sz w:val="20"/>
        </w:rPr>
      </w:pPr>
      <w:r w:rsidRPr="005A659D">
        <w:rPr>
          <w:rFonts w:ascii="Arial" w:hAnsi="Arial" w:cs="Arial"/>
          <w:sz w:val="20"/>
        </w:rPr>
        <w:t xml:space="preserve">Przedmiotem niniejszych Specyfikacji Technicznych Wykonania i Odbioru Robót Budowlanych dla robót związanych z umocnieniem powierzchniowym skarp i rowów oraz pasa dzielącego w związku z tematem:  </w:t>
      </w:r>
      <w:bookmarkStart w:id="0" w:name="_Hlk39231738"/>
      <w:r w:rsidR="002F7043" w:rsidRPr="005A659D">
        <w:rPr>
          <w:rFonts w:ascii="Arial" w:hAnsi="Arial" w:cs="Arial"/>
          <w:spacing w:val="-3"/>
          <w:sz w:val="20"/>
        </w:rPr>
        <w:t>„</w:t>
      </w:r>
      <w:bookmarkStart w:id="1" w:name="_Hlk205552607"/>
      <w:r w:rsidR="002F7043" w:rsidRPr="005A659D">
        <w:rPr>
          <w:rFonts w:ascii="Arial" w:hAnsi="Arial" w:cs="Arial"/>
          <w:spacing w:val="-3"/>
          <w:sz w:val="20"/>
        </w:rPr>
        <w:t>Przebudowa drogi krajowej nr 59 od km 51+173do km 51+2</w:t>
      </w:r>
      <w:bookmarkEnd w:id="1"/>
      <w:r w:rsidR="00A32C9C">
        <w:rPr>
          <w:rFonts w:ascii="Arial" w:hAnsi="Arial" w:cs="Arial"/>
          <w:spacing w:val="-3"/>
          <w:sz w:val="20"/>
        </w:rPr>
        <w:t>20</w:t>
      </w:r>
      <w:r w:rsidR="002F7043" w:rsidRPr="005A659D">
        <w:rPr>
          <w:rFonts w:ascii="Arial" w:hAnsi="Arial" w:cs="Arial"/>
          <w:spacing w:val="-3"/>
          <w:sz w:val="20"/>
        </w:rPr>
        <w:t>”</w:t>
      </w:r>
      <w:bookmarkEnd w:id="0"/>
      <w:r w:rsidRPr="005A659D">
        <w:rPr>
          <w:rFonts w:ascii="Arial" w:hAnsi="Arial" w:cs="Arial"/>
          <w:sz w:val="20"/>
        </w:rPr>
        <w:t>.</w:t>
      </w:r>
    </w:p>
    <w:p w14:paraId="7308B420"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1.2. Określenia podstawowe</w:t>
      </w:r>
    </w:p>
    <w:p w14:paraId="2FF32783" w14:textId="77777777" w:rsidR="006010D9" w:rsidRPr="005A659D" w:rsidRDefault="00000000">
      <w:pPr>
        <w:numPr>
          <w:ilvl w:val="0"/>
          <w:numId w:val="10"/>
        </w:numPr>
        <w:spacing w:line="260" w:lineRule="atLeast"/>
        <w:ind w:left="567" w:hanging="567"/>
        <w:jc w:val="both"/>
        <w:rPr>
          <w:rFonts w:ascii="Arial" w:hAnsi="Arial" w:cs="Arial"/>
          <w:sz w:val="20"/>
        </w:rPr>
      </w:pPr>
      <w:r w:rsidRPr="005A659D">
        <w:rPr>
          <w:rFonts w:ascii="Arial" w:hAnsi="Arial" w:cs="Arial"/>
          <w:b/>
          <w:sz w:val="20"/>
        </w:rPr>
        <w:t>Skarpa</w:t>
      </w:r>
      <w:r w:rsidRPr="005A659D">
        <w:rPr>
          <w:rFonts w:ascii="Arial" w:hAnsi="Arial" w:cs="Arial"/>
          <w:sz w:val="20"/>
        </w:rPr>
        <w:t xml:space="preserve"> – pochyła ściana wykopu lub nasypu ziemnego o odpowiednim nachyleniu zależnym od jakości gruntu.</w:t>
      </w:r>
    </w:p>
    <w:p w14:paraId="1E3F980C" w14:textId="77777777" w:rsidR="006010D9" w:rsidRPr="005A659D" w:rsidRDefault="006010D9">
      <w:pPr>
        <w:spacing w:line="260" w:lineRule="atLeast"/>
        <w:ind w:left="567" w:hanging="567"/>
        <w:jc w:val="both"/>
        <w:rPr>
          <w:rFonts w:ascii="Arial" w:hAnsi="Arial" w:cs="Arial"/>
          <w:sz w:val="20"/>
        </w:rPr>
      </w:pPr>
    </w:p>
    <w:p w14:paraId="08B8B478" w14:textId="77777777" w:rsidR="006010D9" w:rsidRPr="005A659D" w:rsidRDefault="00000000">
      <w:pPr>
        <w:numPr>
          <w:ilvl w:val="0"/>
          <w:numId w:val="10"/>
        </w:numPr>
        <w:spacing w:line="260" w:lineRule="atLeast"/>
        <w:ind w:left="567" w:hanging="567"/>
        <w:jc w:val="both"/>
        <w:rPr>
          <w:rFonts w:ascii="Arial" w:hAnsi="Arial" w:cs="Arial"/>
          <w:sz w:val="20"/>
        </w:rPr>
      </w:pPr>
      <w:r w:rsidRPr="005A659D">
        <w:rPr>
          <w:rFonts w:ascii="Arial" w:hAnsi="Arial" w:cs="Arial"/>
          <w:b/>
          <w:sz w:val="20"/>
        </w:rPr>
        <w:t>Rów</w:t>
      </w:r>
      <w:r w:rsidRPr="005A659D">
        <w:rPr>
          <w:rFonts w:ascii="Arial" w:hAnsi="Arial" w:cs="Arial"/>
          <w:sz w:val="20"/>
        </w:rPr>
        <w:t xml:space="preserve"> - otwarty wykop, składający się ze skarp i dna, który zbiera i odprowadza wodę.</w:t>
      </w:r>
    </w:p>
    <w:p w14:paraId="30F0043C" w14:textId="77777777" w:rsidR="006010D9" w:rsidRPr="005A659D" w:rsidRDefault="006010D9">
      <w:pPr>
        <w:spacing w:line="260" w:lineRule="atLeast"/>
        <w:ind w:left="567" w:hanging="567"/>
        <w:jc w:val="both"/>
        <w:rPr>
          <w:rFonts w:ascii="Arial" w:hAnsi="Arial" w:cs="Arial"/>
          <w:sz w:val="20"/>
        </w:rPr>
      </w:pPr>
    </w:p>
    <w:p w14:paraId="02DF44D2" w14:textId="77777777" w:rsidR="006010D9" w:rsidRPr="005A659D" w:rsidRDefault="00000000">
      <w:pPr>
        <w:numPr>
          <w:ilvl w:val="0"/>
          <w:numId w:val="10"/>
        </w:numPr>
        <w:spacing w:line="260" w:lineRule="atLeast"/>
        <w:ind w:left="567" w:hanging="567"/>
        <w:jc w:val="both"/>
        <w:rPr>
          <w:rFonts w:ascii="Arial" w:hAnsi="Arial" w:cs="Arial"/>
          <w:sz w:val="20"/>
        </w:rPr>
      </w:pPr>
      <w:r w:rsidRPr="005A659D">
        <w:rPr>
          <w:rFonts w:ascii="Arial" w:hAnsi="Arial" w:cs="Arial"/>
          <w:b/>
          <w:sz w:val="20"/>
        </w:rPr>
        <w:t>Umocnienie skarp</w:t>
      </w:r>
      <w:r w:rsidRPr="005A659D">
        <w:rPr>
          <w:rFonts w:ascii="Arial" w:hAnsi="Arial" w:cs="Arial"/>
          <w:sz w:val="20"/>
        </w:rPr>
        <w:t xml:space="preserve"> – trwałe umocnienie powierzchniowe pochyłych elementów pasa drogowego w celu ochrony przed erozją.</w:t>
      </w:r>
    </w:p>
    <w:p w14:paraId="4A5FE9A8" w14:textId="77777777" w:rsidR="006010D9" w:rsidRPr="005A659D" w:rsidRDefault="006010D9">
      <w:pPr>
        <w:spacing w:line="260" w:lineRule="atLeast"/>
        <w:ind w:left="567" w:hanging="567"/>
        <w:jc w:val="both"/>
        <w:rPr>
          <w:rFonts w:ascii="Arial" w:hAnsi="Arial" w:cs="Arial"/>
          <w:sz w:val="20"/>
        </w:rPr>
      </w:pPr>
    </w:p>
    <w:p w14:paraId="5C93A2CE" w14:textId="77777777" w:rsidR="006010D9" w:rsidRPr="005A659D" w:rsidRDefault="00000000">
      <w:pPr>
        <w:numPr>
          <w:ilvl w:val="0"/>
          <w:numId w:val="10"/>
        </w:numPr>
        <w:spacing w:line="260" w:lineRule="atLeast"/>
        <w:ind w:left="567" w:hanging="567"/>
        <w:jc w:val="both"/>
        <w:rPr>
          <w:rFonts w:ascii="Arial" w:hAnsi="Arial" w:cs="Arial"/>
          <w:sz w:val="20"/>
        </w:rPr>
      </w:pPr>
      <w:r w:rsidRPr="005A659D">
        <w:rPr>
          <w:rFonts w:ascii="Arial" w:hAnsi="Arial" w:cs="Arial"/>
          <w:b/>
          <w:sz w:val="20"/>
        </w:rPr>
        <w:t>Ziemia urodzajna (humus)</w:t>
      </w:r>
      <w:r w:rsidRPr="005A659D">
        <w:rPr>
          <w:rFonts w:ascii="Arial" w:hAnsi="Arial" w:cs="Arial"/>
          <w:sz w:val="20"/>
        </w:rPr>
        <w:t xml:space="preserve"> –  ziemia roślinna, zawierająca co najmniej 2% części organicznych.</w:t>
      </w:r>
    </w:p>
    <w:p w14:paraId="26D9A256" w14:textId="77777777" w:rsidR="006010D9" w:rsidRPr="005A659D" w:rsidRDefault="006010D9">
      <w:pPr>
        <w:spacing w:line="260" w:lineRule="atLeast"/>
        <w:ind w:left="567" w:hanging="567"/>
        <w:jc w:val="both"/>
        <w:rPr>
          <w:rFonts w:ascii="Arial" w:hAnsi="Arial" w:cs="Arial"/>
          <w:sz w:val="20"/>
        </w:rPr>
      </w:pPr>
    </w:p>
    <w:p w14:paraId="06358D7F" w14:textId="77777777" w:rsidR="006010D9" w:rsidRPr="005A659D" w:rsidRDefault="00000000">
      <w:pPr>
        <w:numPr>
          <w:ilvl w:val="0"/>
          <w:numId w:val="10"/>
        </w:numPr>
        <w:spacing w:line="260" w:lineRule="atLeast"/>
        <w:ind w:left="567" w:hanging="567"/>
        <w:jc w:val="both"/>
        <w:rPr>
          <w:rFonts w:ascii="Arial" w:hAnsi="Arial" w:cs="Arial"/>
          <w:sz w:val="20"/>
        </w:rPr>
      </w:pPr>
      <w:r w:rsidRPr="005A659D">
        <w:rPr>
          <w:rFonts w:ascii="Arial" w:hAnsi="Arial" w:cs="Arial"/>
          <w:b/>
          <w:sz w:val="20"/>
        </w:rPr>
        <w:t>Humusowanie</w:t>
      </w:r>
      <w:r w:rsidRPr="005A659D">
        <w:rPr>
          <w:rFonts w:ascii="Arial" w:hAnsi="Arial" w:cs="Arial"/>
          <w:sz w:val="20"/>
        </w:rPr>
        <w:t xml:space="preserve"> – zespół czynności przygotowujących powierzchnię gruntu do obudowy roślinnej, obejmujący dogęszczenie gruntu, rowkowanie, naniesienie ziemi urodzajnej z jej grabieniem (bronowaniem) i dogęszczeniem.</w:t>
      </w:r>
    </w:p>
    <w:p w14:paraId="4F81E2DB" w14:textId="77777777" w:rsidR="006010D9" w:rsidRPr="005A659D" w:rsidRDefault="006010D9">
      <w:pPr>
        <w:spacing w:line="260" w:lineRule="atLeast"/>
        <w:ind w:left="567" w:hanging="567"/>
        <w:jc w:val="both"/>
        <w:rPr>
          <w:rFonts w:ascii="Arial" w:hAnsi="Arial" w:cs="Arial"/>
          <w:sz w:val="20"/>
        </w:rPr>
      </w:pPr>
    </w:p>
    <w:p w14:paraId="44E8BB5B" w14:textId="77777777" w:rsidR="006010D9" w:rsidRPr="005A659D" w:rsidRDefault="00000000">
      <w:pPr>
        <w:numPr>
          <w:ilvl w:val="0"/>
          <w:numId w:val="10"/>
        </w:numPr>
        <w:spacing w:line="260" w:lineRule="atLeast"/>
        <w:ind w:left="567" w:hanging="567"/>
        <w:jc w:val="both"/>
        <w:rPr>
          <w:rFonts w:ascii="Arial" w:hAnsi="Arial" w:cs="Arial"/>
          <w:sz w:val="20"/>
        </w:rPr>
      </w:pPr>
      <w:r w:rsidRPr="005A659D">
        <w:rPr>
          <w:rFonts w:ascii="Arial" w:hAnsi="Arial" w:cs="Arial"/>
          <w:b/>
          <w:sz w:val="20"/>
        </w:rPr>
        <w:t>Biodegradowalna mata przeciwerozyjna (</w:t>
      </w:r>
      <w:proofErr w:type="spellStart"/>
      <w:r w:rsidRPr="005A659D">
        <w:rPr>
          <w:rFonts w:ascii="Arial" w:hAnsi="Arial" w:cs="Arial"/>
          <w:b/>
          <w:sz w:val="20"/>
        </w:rPr>
        <w:t>biomata</w:t>
      </w:r>
      <w:proofErr w:type="spellEnd"/>
      <w:r w:rsidRPr="005A659D">
        <w:rPr>
          <w:rFonts w:ascii="Arial" w:hAnsi="Arial" w:cs="Arial"/>
          <w:b/>
          <w:sz w:val="20"/>
        </w:rPr>
        <w:t>)</w:t>
      </w:r>
      <w:r w:rsidRPr="005A659D">
        <w:rPr>
          <w:rFonts w:ascii="Arial" w:hAnsi="Arial" w:cs="Arial"/>
          <w:sz w:val="20"/>
        </w:rPr>
        <w:t xml:space="preserve"> – warstwa z włókien pochodzenia naturalnego (ze słomy, kokosu, juty) wzmacniająca powierzchnię skarp i wspomagająca wzrost roślin, ulegająca naturalnemu rozkładowi po założonym okresie trwałości.</w:t>
      </w:r>
    </w:p>
    <w:p w14:paraId="2F687D0F" w14:textId="77777777" w:rsidR="006010D9" w:rsidRPr="005A659D" w:rsidRDefault="006010D9">
      <w:pPr>
        <w:spacing w:line="260" w:lineRule="atLeast"/>
        <w:ind w:left="567" w:hanging="567"/>
        <w:jc w:val="both"/>
        <w:rPr>
          <w:rFonts w:ascii="Arial" w:hAnsi="Arial" w:cs="Arial"/>
          <w:sz w:val="20"/>
        </w:rPr>
      </w:pPr>
    </w:p>
    <w:p w14:paraId="56926A9C" w14:textId="77777777" w:rsidR="006010D9" w:rsidRPr="005A659D" w:rsidRDefault="00000000">
      <w:pPr>
        <w:numPr>
          <w:ilvl w:val="0"/>
          <w:numId w:val="10"/>
        </w:numPr>
        <w:spacing w:line="260" w:lineRule="atLeast"/>
        <w:ind w:left="567" w:hanging="567"/>
        <w:jc w:val="both"/>
        <w:rPr>
          <w:rFonts w:ascii="Arial" w:hAnsi="Arial" w:cs="Arial"/>
          <w:sz w:val="20"/>
        </w:rPr>
      </w:pPr>
      <w:r w:rsidRPr="005A659D">
        <w:rPr>
          <w:rFonts w:ascii="Arial" w:hAnsi="Arial" w:cs="Arial"/>
          <w:b/>
          <w:sz w:val="20"/>
        </w:rPr>
        <w:t>Darnina</w:t>
      </w:r>
      <w:r w:rsidRPr="005A659D">
        <w:rPr>
          <w:rFonts w:ascii="Arial" w:hAnsi="Arial" w:cs="Arial"/>
          <w:sz w:val="20"/>
        </w:rPr>
        <w:t xml:space="preserve"> - płat lub pasmo wierzchniej warstwy gleby, przerośniętej i związanej korzeniami roślinności trawiastej.</w:t>
      </w:r>
    </w:p>
    <w:p w14:paraId="4A10CB6C" w14:textId="77777777" w:rsidR="006010D9" w:rsidRPr="005A659D" w:rsidRDefault="006010D9">
      <w:pPr>
        <w:spacing w:line="260" w:lineRule="atLeast"/>
        <w:ind w:left="567" w:hanging="567"/>
        <w:jc w:val="both"/>
        <w:rPr>
          <w:rFonts w:ascii="Arial" w:hAnsi="Arial" w:cs="Arial"/>
          <w:sz w:val="20"/>
        </w:rPr>
      </w:pPr>
    </w:p>
    <w:p w14:paraId="0158C588" w14:textId="77777777" w:rsidR="006010D9" w:rsidRPr="005A659D" w:rsidRDefault="00000000">
      <w:pPr>
        <w:numPr>
          <w:ilvl w:val="0"/>
          <w:numId w:val="10"/>
        </w:numPr>
        <w:spacing w:line="260" w:lineRule="atLeast"/>
        <w:ind w:left="567" w:hanging="567"/>
        <w:jc w:val="both"/>
        <w:rPr>
          <w:rFonts w:ascii="Arial" w:hAnsi="Arial" w:cs="Arial"/>
          <w:sz w:val="20"/>
        </w:rPr>
      </w:pPr>
      <w:r w:rsidRPr="005A659D">
        <w:rPr>
          <w:rFonts w:ascii="Arial" w:hAnsi="Arial" w:cs="Arial"/>
          <w:b/>
          <w:sz w:val="20"/>
        </w:rPr>
        <w:t>Darniowanie</w:t>
      </w:r>
      <w:r w:rsidRPr="005A659D">
        <w:rPr>
          <w:rFonts w:ascii="Arial" w:hAnsi="Arial" w:cs="Arial"/>
          <w:sz w:val="20"/>
        </w:rPr>
        <w:t xml:space="preserve"> - pokrycie darniną powierzchni korpusu drogowego w taki sposób, aby darnina w sposób trwały związała się z podłożem systemem korzeniowym. Darniowanie kożuchowe wykonuje się na płask, pasami poziomymi, układanymi w rzędach równoległych z przewiązaniem szczelin pomiędzy poszczególnymi płatami. Darniowanie w kratę (krzyżowe) wykonuje się w postaci pasów darniny układanych pod kątem 45</w:t>
      </w:r>
      <w:r w:rsidRPr="005A659D">
        <w:rPr>
          <w:rFonts w:ascii="Arial" w:hAnsi="Arial" w:cs="Arial"/>
          <w:sz w:val="20"/>
          <w:vertAlign w:val="superscript"/>
        </w:rPr>
        <w:t>o</w:t>
      </w:r>
      <w:r w:rsidRPr="005A659D">
        <w:rPr>
          <w:rFonts w:ascii="Arial" w:hAnsi="Arial" w:cs="Arial"/>
          <w:sz w:val="20"/>
        </w:rPr>
        <w:t>, ograniczających powierzchnie skarpy o bokach np. 1,0 x 1,0 m, które wypełnia się ziemią roślinną i zasiewa trawą.</w:t>
      </w:r>
    </w:p>
    <w:p w14:paraId="459E96F9" w14:textId="77777777" w:rsidR="006010D9" w:rsidRPr="005A659D" w:rsidRDefault="006010D9">
      <w:pPr>
        <w:spacing w:line="260" w:lineRule="atLeast"/>
        <w:ind w:left="567" w:hanging="567"/>
        <w:jc w:val="both"/>
        <w:rPr>
          <w:rFonts w:ascii="Arial" w:hAnsi="Arial" w:cs="Arial"/>
          <w:sz w:val="20"/>
        </w:rPr>
      </w:pPr>
    </w:p>
    <w:p w14:paraId="70129A82" w14:textId="77777777" w:rsidR="006010D9" w:rsidRPr="005A659D" w:rsidRDefault="00000000">
      <w:pPr>
        <w:numPr>
          <w:ilvl w:val="0"/>
          <w:numId w:val="10"/>
        </w:numPr>
        <w:spacing w:line="260" w:lineRule="atLeast"/>
        <w:ind w:left="567" w:hanging="567"/>
        <w:jc w:val="both"/>
        <w:rPr>
          <w:rFonts w:ascii="Arial" w:hAnsi="Arial" w:cs="Arial"/>
          <w:sz w:val="20"/>
        </w:rPr>
      </w:pPr>
      <w:proofErr w:type="spellStart"/>
      <w:r w:rsidRPr="005A659D">
        <w:rPr>
          <w:rFonts w:ascii="Arial" w:hAnsi="Arial" w:cs="Arial"/>
          <w:b/>
          <w:sz w:val="20"/>
        </w:rPr>
        <w:t>Hydroobsiew</w:t>
      </w:r>
      <w:proofErr w:type="spellEnd"/>
      <w:r w:rsidRPr="005A659D">
        <w:rPr>
          <w:rFonts w:ascii="Arial" w:hAnsi="Arial" w:cs="Arial"/>
          <w:sz w:val="20"/>
        </w:rPr>
        <w:t xml:space="preserve"> - proces obejmujący nanoszenie hydromechaniczne mieszanek siewnych, środków użyźniających i emulsji przeciwerozyjnych w celu umocnienia biologicznego powierzchni gruntu.</w:t>
      </w:r>
    </w:p>
    <w:p w14:paraId="14BE608B" w14:textId="77777777" w:rsidR="006010D9" w:rsidRPr="005A659D" w:rsidRDefault="006010D9">
      <w:pPr>
        <w:spacing w:line="260" w:lineRule="atLeast"/>
        <w:jc w:val="both"/>
        <w:rPr>
          <w:rFonts w:ascii="Arial" w:hAnsi="Arial" w:cs="Arial"/>
          <w:sz w:val="20"/>
        </w:rPr>
      </w:pPr>
    </w:p>
    <w:p w14:paraId="668A7CF3" w14:textId="77777777" w:rsidR="006010D9" w:rsidRPr="005A659D" w:rsidRDefault="00000000">
      <w:pPr>
        <w:numPr>
          <w:ilvl w:val="0"/>
          <w:numId w:val="10"/>
        </w:numPr>
        <w:spacing w:line="260" w:lineRule="atLeast"/>
        <w:ind w:left="567" w:hanging="567"/>
        <w:jc w:val="both"/>
        <w:rPr>
          <w:rFonts w:ascii="Arial" w:hAnsi="Arial" w:cs="Arial"/>
          <w:sz w:val="20"/>
        </w:rPr>
      </w:pPr>
      <w:r w:rsidRPr="005A659D">
        <w:rPr>
          <w:rFonts w:ascii="Arial" w:hAnsi="Arial" w:cs="Arial"/>
          <w:b/>
          <w:sz w:val="20"/>
        </w:rPr>
        <w:t>Brukowiec</w:t>
      </w:r>
      <w:r w:rsidRPr="005A659D">
        <w:rPr>
          <w:rFonts w:ascii="Arial" w:hAnsi="Arial" w:cs="Arial"/>
          <w:sz w:val="20"/>
        </w:rPr>
        <w:t xml:space="preserve"> - kamień narzutowy nieobrobiony (otoczak) lub obrobiony w kształcie nieregularnym i zaokrąglonych krawędziach.</w:t>
      </w:r>
    </w:p>
    <w:p w14:paraId="69E868EA" w14:textId="77777777" w:rsidR="006010D9" w:rsidRPr="005A659D" w:rsidRDefault="006010D9">
      <w:pPr>
        <w:spacing w:line="260" w:lineRule="atLeast"/>
        <w:ind w:left="567" w:hanging="567"/>
        <w:jc w:val="both"/>
        <w:rPr>
          <w:rFonts w:ascii="Arial" w:hAnsi="Arial" w:cs="Arial"/>
          <w:sz w:val="20"/>
        </w:rPr>
      </w:pPr>
    </w:p>
    <w:p w14:paraId="140DD5C4" w14:textId="77777777" w:rsidR="006010D9" w:rsidRPr="005A659D" w:rsidRDefault="00000000">
      <w:pPr>
        <w:numPr>
          <w:ilvl w:val="0"/>
          <w:numId w:val="10"/>
        </w:numPr>
        <w:spacing w:line="260" w:lineRule="atLeast"/>
        <w:ind w:left="567" w:hanging="567"/>
        <w:jc w:val="both"/>
        <w:rPr>
          <w:rFonts w:ascii="Arial" w:hAnsi="Arial" w:cs="Arial"/>
          <w:sz w:val="20"/>
        </w:rPr>
      </w:pPr>
      <w:r w:rsidRPr="005A659D">
        <w:rPr>
          <w:rFonts w:ascii="Arial" w:hAnsi="Arial" w:cs="Arial"/>
          <w:b/>
          <w:sz w:val="20"/>
        </w:rPr>
        <w:t>Prefabrykat</w:t>
      </w:r>
      <w:r w:rsidRPr="005A659D">
        <w:rPr>
          <w:rFonts w:ascii="Arial" w:hAnsi="Arial" w:cs="Arial"/>
          <w:sz w:val="20"/>
        </w:rPr>
        <w:t xml:space="preserve"> - element wykonany w zakładzie przemysłowym, który po zmontowaniu na budowie stanowi umocnienie rowu lub ścieku.</w:t>
      </w:r>
    </w:p>
    <w:p w14:paraId="71CE843C" w14:textId="77777777" w:rsidR="006010D9" w:rsidRPr="005A659D" w:rsidRDefault="006010D9">
      <w:pPr>
        <w:spacing w:line="260" w:lineRule="atLeast"/>
        <w:jc w:val="both"/>
        <w:rPr>
          <w:rFonts w:ascii="Arial" w:hAnsi="Arial" w:cs="Arial"/>
          <w:sz w:val="20"/>
        </w:rPr>
      </w:pPr>
    </w:p>
    <w:p w14:paraId="1AB3EF4E" w14:textId="77777777" w:rsidR="006010D9" w:rsidRPr="005A659D" w:rsidRDefault="00000000">
      <w:pPr>
        <w:numPr>
          <w:ilvl w:val="0"/>
          <w:numId w:val="10"/>
        </w:numPr>
        <w:spacing w:line="260" w:lineRule="atLeast"/>
        <w:ind w:left="567" w:hanging="567"/>
        <w:jc w:val="both"/>
        <w:rPr>
          <w:rFonts w:ascii="Arial" w:hAnsi="Arial" w:cs="Arial"/>
          <w:sz w:val="20"/>
        </w:rPr>
      </w:pPr>
      <w:proofErr w:type="spellStart"/>
      <w:r w:rsidRPr="005A659D">
        <w:rPr>
          <w:rFonts w:ascii="Arial" w:hAnsi="Arial" w:cs="Arial"/>
          <w:b/>
          <w:sz w:val="20"/>
        </w:rPr>
        <w:t>Biowłóknina</w:t>
      </w:r>
      <w:proofErr w:type="spellEnd"/>
      <w:r w:rsidRPr="005A659D">
        <w:rPr>
          <w:rFonts w:ascii="Arial" w:hAnsi="Arial" w:cs="Arial"/>
          <w:sz w:val="20"/>
        </w:rPr>
        <w:t xml:space="preserve"> - mata z włókna bawełnianego lub bawełnopodobnego, wykonana techniką włókninową z równomiernie rozmieszczonymi w czasie produkcji nasionami traw i roślin motylkowatych, służąca do umacniania i zadarniania powierzchni.</w:t>
      </w:r>
    </w:p>
    <w:p w14:paraId="03F04068" w14:textId="77777777" w:rsidR="006010D9" w:rsidRPr="005A659D" w:rsidRDefault="006010D9">
      <w:pPr>
        <w:spacing w:line="260" w:lineRule="atLeast"/>
        <w:ind w:left="567" w:hanging="567"/>
        <w:jc w:val="both"/>
        <w:rPr>
          <w:rFonts w:ascii="Arial" w:hAnsi="Arial" w:cs="Arial"/>
          <w:sz w:val="20"/>
        </w:rPr>
      </w:pPr>
    </w:p>
    <w:p w14:paraId="32E38AAF" w14:textId="77777777" w:rsidR="006010D9" w:rsidRPr="005A659D" w:rsidRDefault="00000000">
      <w:pPr>
        <w:numPr>
          <w:ilvl w:val="0"/>
          <w:numId w:val="10"/>
        </w:numPr>
        <w:spacing w:line="260" w:lineRule="atLeast"/>
        <w:ind w:left="567" w:hanging="567"/>
        <w:jc w:val="both"/>
        <w:rPr>
          <w:rFonts w:ascii="Arial" w:hAnsi="Arial" w:cs="Arial"/>
          <w:sz w:val="20"/>
        </w:rPr>
      </w:pPr>
      <w:proofErr w:type="spellStart"/>
      <w:r w:rsidRPr="005A659D">
        <w:rPr>
          <w:rFonts w:ascii="Arial" w:hAnsi="Arial" w:cs="Arial"/>
          <w:b/>
          <w:sz w:val="20"/>
        </w:rPr>
        <w:t>Geosyntetyki</w:t>
      </w:r>
      <w:proofErr w:type="spellEnd"/>
      <w:r w:rsidRPr="005A659D">
        <w:rPr>
          <w:rFonts w:ascii="Arial" w:hAnsi="Arial" w:cs="Arial"/>
          <w:sz w:val="20"/>
        </w:rPr>
        <w:t xml:space="preserve"> - </w:t>
      </w:r>
      <w:proofErr w:type="spellStart"/>
      <w:r w:rsidRPr="005A659D">
        <w:rPr>
          <w:rFonts w:ascii="Arial" w:hAnsi="Arial" w:cs="Arial"/>
          <w:sz w:val="20"/>
        </w:rPr>
        <w:t>geotekstylia</w:t>
      </w:r>
      <w:proofErr w:type="spellEnd"/>
      <w:r w:rsidRPr="005A659D">
        <w:rPr>
          <w:rFonts w:ascii="Arial" w:hAnsi="Arial" w:cs="Arial"/>
          <w:sz w:val="20"/>
        </w:rPr>
        <w:t xml:space="preserve"> (przepuszczalne, polimerowe materiały, wytworzone techniką tkacką, dziewiarską lub włókninową, w tym </w:t>
      </w:r>
      <w:proofErr w:type="spellStart"/>
      <w:r w:rsidRPr="005A659D">
        <w:rPr>
          <w:rFonts w:ascii="Arial" w:hAnsi="Arial" w:cs="Arial"/>
          <w:sz w:val="20"/>
        </w:rPr>
        <w:t>geotkaniny</w:t>
      </w:r>
      <w:proofErr w:type="spellEnd"/>
      <w:r w:rsidRPr="005A659D">
        <w:rPr>
          <w:rFonts w:ascii="Arial" w:hAnsi="Arial" w:cs="Arial"/>
          <w:sz w:val="20"/>
        </w:rPr>
        <w:t xml:space="preserve"> i geowłókniny) i pokrewne wyroby jak: </w:t>
      </w:r>
      <w:proofErr w:type="spellStart"/>
      <w:r w:rsidRPr="005A659D">
        <w:rPr>
          <w:rFonts w:ascii="Arial" w:hAnsi="Arial" w:cs="Arial"/>
          <w:sz w:val="20"/>
        </w:rPr>
        <w:t>georuszty</w:t>
      </w:r>
      <w:proofErr w:type="spellEnd"/>
      <w:r w:rsidRPr="005A659D">
        <w:rPr>
          <w:rFonts w:ascii="Arial" w:hAnsi="Arial" w:cs="Arial"/>
          <w:sz w:val="20"/>
        </w:rPr>
        <w:t xml:space="preserve"> (płaskie struktury w postaci regularnej otwartej siatki wewnętrznie połączonych elementów), </w:t>
      </w:r>
      <w:proofErr w:type="spellStart"/>
      <w:r w:rsidRPr="005A659D">
        <w:rPr>
          <w:rFonts w:ascii="Arial" w:hAnsi="Arial" w:cs="Arial"/>
          <w:sz w:val="20"/>
        </w:rPr>
        <w:t>geomembrany</w:t>
      </w:r>
      <w:proofErr w:type="spellEnd"/>
      <w:r w:rsidRPr="005A659D">
        <w:rPr>
          <w:rFonts w:ascii="Arial" w:hAnsi="Arial" w:cs="Arial"/>
          <w:sz w:val="20"/>
        </w:rPr>
        <w:t xml:space="preserve"> (folie z polimerów syntetycznych), </w:t>
      </w:r>
      <w:proofErr w:type="spellStart"/>
      <w:r w:rsidRPr="005A659D">
        <w:rPr>
          <w:rFonts w:ascii="Arial" w:hAnsi="Arial" w:cs="Arial"/>
          <w:sz w:val="20"/>
        </w:rPr>
        <w:t>geokompozyty</w:t>
      </w:r>
      <w:proofErr w:type="spellEnd"/>
      <w:r w:rsidRPr="005A659D">
        <w:rPr>
          <w:rFonts w:ascii="Arial" w:hAnsi="Arial" w:cs="Arial"/>
          <w:sz w:val="20"/>
        </w:rPr>
        <w:t xml:space="preserve"> (materiały złożone z </w:t>
      </w:r>
      <w:r w:rsidRPr="005A659D">
        <w:rPr>
          <w:rFonts w:ascii="Arial" w:hAnsi="Arial" w:cs="Arial"/>
          <w:sz w:val="20"/>
        </w:rPr>
        <w:lastRenderedPageBreak/>
        <w:t xml:space="preserve">różnych wyrobów </w:t>
      </w:r>
      <w:proofErr w:type="spellStart"/>
      <w:r w:rsidRPr="005A659D">
        <w:rPr>
          <w:rFonts w:ascii="Arial" w:hAnsi="Arial" w:cs="Arial"/>
          <w:sz w:val="20"/>
        </w:rPr>
        <w:t>geotekstylnych</w:t>
      </w:r>
      <w:proofErr w:type="spellEnd"/>
      <w:r w:rsidRPr="005A659D">
        <w:rPr>
          <w:rFonts w:ascii="Arial" w:hAnsi="Arial" w:cs="Arial"/>
          <w:sz w:val="20"/>
        </w:rPr>
        <w:t xml:space="preserve">), </w:t>
      </w:r>
      <w:proofErr w:type="spellStart"/>
      <w:r w:rsidRPr="005A659D">
        <w:rPr>
          <w:rFonts w:ascii="Arial" w:hAnsi="Arial" w:cs="Arial"/>
          <w:sz w:val="20"/>
        </w:rPr>
        <w:t>geokontenery</w:t>
      </w:r>
      <w:proofErr w:type="spellEnd"/>
      <w:r w:rsidRPr="005A659D">
        <w:rPr>
          <w:rFonts w:ascii="Arial" w:hAnsi="Arial" w:cs="Arial"/>
          <w:sz w:val="20"/>
        </w:rPr>
        <w:t xml:space="preserve"> (gabiony z tworzywa sztucznego), </w:t>
      </w:r>
      <w:proofErr w:type="spellStart"/>
      <w:r w:rsidRPr="005A659D">
        <w:rPr>
          <w:rFonts w:ascii="Arial" w:hAnsi="Arial" w:cs="Arial"/>
          <w:sz w:val="20"/>
        </w:rPr>
        <w:t>geosieci</w:t>
      </w:r>
      <w:proofErr w:type="spellEnd"/>
      <w:r w:rsidRPr="005A659D">
        <w:rPr>
          <w:rFonts w:ascii="Arial" w:hAnsi="Arial" w:cs="Arial"/>
          <w:sz w:val="20"/>
        </w:rPr>
        <w:t xml:space="preserve"> (płaskie struktury w postaci siatki z otworami znacznie większymi niż elementy składowe, z oczkami połączonymi węzłami), </w:t>
      </w:r>
      <w:proofErr w:type="spellStart"/>
      <w:r w:rsidRPr="005A659D">
        <w:rPr>
          <w:rFonts w:ascii="Arial" w:hAnsi="Arial" w:cs="Arial"/>
          <w:sz w:val="20"/>
        </w:rPr>
        <w:t>geomaty</w:t>
      </w:r>
      <w:proofErr w:type="spellEnd"/>
      <w:r w:rsidRPr="005A659D">
        <w:rPr>
          <w:rFonts w:ascii="Arial" w:hAnsi="Arial" w:cs="Arial"/>
          <w:sz w:val="20"/>
        </w:rPr>
        <w:t xml:space="preserve"> z siatki (siatki ze strukturą przestrzenną), </w:t>
      </w:r>
      <w:proofErr w:type="spellStart"/>
      <w:r w:rsidRPr="005A659D">
        <w:rPr>
          <w:rFonts w:ascii="Arial" w:hAnsi="Arial" w:cs="Arial"/>
          <w:sz w:val="20"/>
        </w:rPr>
        <w:t>geosiatki</w:t>
      </w:r>
      <w:proofErr w:type="spellEnd"/>
      <w:r w:rsidRPr="005A659D">
        <w:rPr>
          <w:rFonts w:ascii="Arial" w:hAnsi="Arial" w:cs="Arial"/>
          <w:sz w:val="20"/>
        </w:rPr>
        <w:t xml:space="preserve"> komórkowe (z taśm tworzących przestrzenną strukturę zbliżoną do plastra miodu).</w:t>
      </w:r>
    </w:p>
    <w:p w14:paraId="5E4C1831" w14:textId="77777777" w:rsidR="006010D9" w:rsidRPr="005A659D" w:rsidRDefault="006010D9">
      <w:pPr>
        <w:pStyle w:val="Akapitzlist"/>
        <w:rPr>
          <w:rFonts w:ascii="Arial" w:hAnsi="Arial" w:cs="Arial"/>
          <w:sz w:val="20"/>
        </w:rPr>
      </w:pPr>
    </w:p>
    <w:p w14:paraId="2848E79E" w14:textId="77777777" w:rsidR="006010D9" w:rsidRPr="005A659D" w:rsidRDefault="00000000">
      <w:pPr>
        <w:pStyle w:val="Akapitzlist"/>
        <w:numPr>
          <w:ilvl w:val="0"/>
          <w:numId w:val="10"/>
        </w:numPr>
        <w:rPr>
          <w:rFonts w:ascii="Arial" w:hAnsi="Arial" w:cs="Arial"/>
          <w:sz w:val="20"/>
        </w:rPr>
      </w:pPr>
      <w:r w:rsidRPr="005A659D">
        <w:rPr>
          <w:rFonts w:ascii="Arial" w:hAnsi="Arial" w:cs="Arial"/>
          <w:b/>
          <w:bCs/>
          <w:sz w:val="20"/>
        </w:rPr>
        <w:t>Faszyna</w:t>
      </w:r>
      <w:r w:rsidRPr="005A659D">
        <w:rPr>
          <w:rFonts w:ascii="Arial" w:hAnsi="Arial" w:cs="Arial"/>
          <w:sz w:val="20"/>
        </w:rPr>
        <w:t xml:space="preserve"> - wiązka z pędów wyciętej wikliny lub gałęzi innych drzew liściastych bądź szpilkowych o znormalizowanych wymiarach.</w:t>
      </w:r>
    </w:p>
    <w:p w14:paraId="0FEA6DBF" w14:textId="77777777" w:rsidR="006010D9" w:rsidRPr="005A659D" w:rsidRDefault="00000000">
      <w:pPr>
        <w:pStyle w:val="Akapitzlist"/>
        <w:numPr>
          <w:ilvl w:val="0"/>
          <w:numId w:val="10"/>
        </w:numPr>
        <w:rPr>
          <w:rFonts w:ascii="Arial" w:hAnsi="Arial" w:cs="Arial"/>
          <w:sz w:val="20"/>
        </w:rPr>
      </w:pPr>
      <w:r w:rsidRPr="005A659D">
        <w:rPr>
          <w:rFonts w:ascii="Arial" w:hAnsi="Arial" w:cs="Arial"/>
          <w:b/>
          <w:bCs/>
          <w:sz w:val="20"/>
        </w:rPr>
        <w:t>Kiszka faszynowa</w:t>
      </w:r>
      <w:r w:rsidRPr="005A659D">
        <w:rPr>
          <w:rFonts w:ascii="Arial" w:hAnsi="Arial" w:cs="Arial"/>
          <w:sz w:val="20"/>
        </w:rPr>
        <w:t xml:space="preserve"> - elastyczny element wykonany z faszyny wiklinowej odpowiednio ułożonej wzdłuż osi kiszki oraz usztywnionej przez powiązanie drutem stalowym.</w:t>
      </w:r>
    </w:p>
    <w:p w14:paraId="2F80E798" w14:textId="77777777" w:rsidR="006010D9" w:rsidRPr="005A659D" w:rsidRDefault="00000000">
      <w:pPr>
        <w:pStyle w:val="Akapitzlist"/>
        <w:numPr>
          <w:ilvl w:val="0"/>
          <w:numId w:val="10"/>
        </w:numPr>
        <w:rPr>
          <w:rFonts w:ascii="Arial" w:hAnsi="Arial" w:cs="Arial"/>
          <w:sz w:val="20"/>
        </w:rPr>
      </w:pPr>
      <w:r w:rsidRPr="005A659D">
        <w:rPr>
          <w:rFonts w:ascii="Arial" w:hAnsi="Arial" w:cs="Arial"/>
          <w:b/>
          <w:bCs/>
          <w:sz w:val="20"/>
        </w:rPr>
        <w:t>Faszynada</w:t>
      </w:r>
      <w:r w:rsidRPr="005A659D">
        <w:rPr>
          <w:rFonts w:ascii="Arial" w:hAnsi="Arial" w:cs="Arial"/>
          <w:sz w:val="20"/>
        </w:rPr>
        <w:t xml:space="preserve"> - warstwy faszyny, połączone ze sobą kiszkami przybitymi kołkami faszynowymi i przesypane gruntem.</w:t>
      </w:r>
    </w:p>
    <w:p w14:paraId="7F417653" w14:textId="77777777" w:rsidR="006010D9" w:rsidRPr="005A659D" w:rsidRDefault="00000000">
      <w:pPr>
        <w:pStyle w:val="Akapitzlist"/>
        <w:numPr>
          <w:ilvl w:val="0"/>
          <w:numId w:val="10"/>
        </w:numPr>
        <w:rPr>
          <w:rFonts w:ascii="Arial" w:hAnsi="Arial" w:cs="Arial"/>
          <w:sz w:val="20"/>
        </w:rPr>
      </w:pPr>
      <w:r w:rsidRPr="005A659D">
        <w:rPr>
          <w:rFonts w:ascii="Arial" w:hAnsi="Arial" w:cs="Arial"/>
          <w:b/>
          <w:bCs/>
          <w:sz w:val="20"/>
        </w:rPr>
        <w:t xml:space="preserve">Pakunek faszynowy </w:t>
      </w:r>
      <w:r w:rsidRPr="005A659D">
        <w:rPr>
          <w:rFonts w:ascii="Arial" w:hAnsi="Arial" w:cs="Arial"/>
          <w:sz w:val="20"/>
        </w:rPr>
        <w:t>- pojedyncza warstwa faszyny z obciążeniem.</w:t>
      </w:r>
    </w:p>
    <w:p w14:paraId="0D6552A1" w14:textId="77777777" w:rsidR="006010D9" w:rsidRPr="005A659D" w:rsidRDefault="006010D9">
      <w:pPr>
        <w:spacing w:line="260" w:lineRule="atLeast"/>
        <w:ind w:left="567"/>
        <w:jc w:val="both"/>
        <w:rPr>
          <w:rFonts w:ascii="Arial" w:hAnsi="Arial" w:cs="Arial"/>
          <w:sz w:val="20"/>
        </w:rPr>
      </w:pPr>
    </w:p>
    <w:p w14:paraId="031FA35D" w14:textId="77777777" w:rsidR="006010D9" w:rsidRPr="005A659D" w:rsidRDefault="006010D9">
      <w:pPr>
        <w:spacing w:line="260" w:lineRule="atLeast"/>
        <w:jc w:val="both"/>
        <w:rPr>
          <w:rFonts w:ascii="Arial" w:hAnsi="Arial" w:cs="Arial"/>
          <w:sz w:val="20"/>
        </w:rPr>
      </w:pPr>
    </w:p>
    <w:p w14:paraId="6FCAD517"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Pozostałe określenia podane w niniejszej </w:t>
      </w:r>
      <w:proofErr w:type="spellStart"/>
      <w:r w:rsidRPr="005A659D">
        <w:rPr>
          <w:rFonts w:ascii="Arial" w:hAnsi="Arial" w:cs="Arial"/>
          <w:sz w:val="20"/>
        </w:rPr>
        <w:t>STWiORB</w:t>
      </w:r>
      <w:proofErr w:type="spellEnd"/>
      <w:r w:rsidRPr="005A659D">
        <w:rPr>
          <w:rFonts w:ascii="Arial" w:hAnsi="Arial" w:cs="Arial"/>
          <w:sz w:val="20"/>
        </w:rPr>
        <w:t xml:space="preserve"> są zgodne z zamieszczonymi w D-M.00.00.00. "Wymagania ogólne".</w:t>
      </w:r>
    </w:p>
    <w:p w14:paraId="535DB6F0" w14:textId="77777777" w:rsidR="006010D9" w:rsidRPr="005A659D" w:rsidRDefault="006010D9">
      <w:pPr>
        <w:spacing w:line="260" w:lineRule="atLeast"/>
        <w:jc w:val="both"/>
        <w:rPr>
          <w:rFonts w:ascii="Arial" w:hAnsi="Arial" w:cs="Arial"/>
          <w:spacing w:val="-3"/>
          <w:sz w:val="20"/>
        </w:rPr>
      </w:pPr>
    </w:p>
    <w:p w14:paraId="4D3FEF07" w14:textId="77777777" w:rsidR="006010D9" w:rsidRPr="005A659D" w:rsidRDefault="00000000">
      <w:pPr>
        <w:spacing w:line="260" w:lineRule="atLeast"/>
        <w:jc w:val="both"/>
        <w:rPr>
          <w:rFonts w:ascii="Arial" w:hAnsi="Arial" w:cs="Arial"/>
          <w:b/>
          <w:caps/>
          <w:spacing w:val="-3"/>
          <w:sz w:val="20"/>
        </w:rPr>
      </w:pPr>
      <w:r w:rsidRPr="005A659D">
        <w:rPr>
          <w:rFonts w:ascii="Arial" w:hAnsi="Arial" w:cs="Arial"/>
          <w:b/>
          <w:caps/>
          <w:spacing w:val="-3"/>
          <w:sz w:val="20"/>
        </w:rPr>
        <w:t>2. Materiały</w:t>
      </w:r>
    </w:p>
    <w:p w14:paraId="28C1B137" w14:textId="77777777" w:rsidR="006010D9" w:rsidRPr="005A659D" w:rsidRDefault="00000000">
      <w:pPr>
        <w:spacing w:line="260" w:lineRule="atLeast"/>
        <w:jc w:val="both"/>
        <w:rPr>
          <w:rFonts w:ascii="Arial" w:hAnsi="Arial" w:cs="Arial"/>
          <w:spacing w:val="-3"/>
          <w:sz w:val="20"/>
        </w:rPr>
      </w:pPr>
      <w:r w:rsidRPr="005A659D">
        <w:rPr>
          <w:rFonts w:ascii="Arial" w:hAnsi="Arial" w:cs="Arial"/>
          <w:spacing w:val="-3"/>
          <w:sz w:val="20"/>
        </w:rPr>
        <w:t xml:space="preserve">Ogólne wymagania dotyczące materiałów, ich pozyskiwania i składowania podano w </w:t>
      </w:r>
      <w:proofErr w:type="spellStart"/>
      <w:r w:rsidRPr="005A659D">
        <w:rPr>
          <w:rFonts w:ascii="Arial" w:hAnsi="Arial" w:cs="Arial"/>
          <w:spacing w:val="-3"/>
          <w:sz w:val="20"/>
        </w:rPr>
        <w:t>STWiORB</w:t>
      </w:r>
      <w:proofErr w:type="spellEnd"/>
      <w:r w:rsidRPr="005A659D">
        <w:rPr>
          <w:rFonts w:ascii="Arial" w:hAnsi="Arial" w:cs="Arial"/>
          <w:spacing w:val="-3"/>
          <w:sz w:val="20"/>
        </w:rPr>
        <w:t xml:space="preserve"> D-M.00.00.00. "Wymagania ogólne".</w:t>
      </w:r>
    </w:p>
    <w:p w14:paraId="29B8645F" w14:textId="77777777" w:rsidR="006010D9" w:rsidRPr="005A659D" w:rsidRDefault="006010D9">
      <w:pPr>
        <w:spacing w:line="260" w:lineRule="atLeast"/>
        <w:jc w:val="both"/>
        <w:rPr>
          <w:rFonts w:ascii="Arial" w:hAnsi="Arial" w:cs="Arial"/>
          <w:spacing w:val="-3"/>
          <w:sz w:val="20"/>
        </w:rPr>
      </w:pPr>
    </w:p>
    <w:p w14:paraId="21EF5EBD"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2.1. Ziemia urodzajna</w:t>
      </w:r>
    </w:p>
    <w:p w14:paraId="77124469" w14:textId="77777777" w:rsidR="006010D9" w:rsidRPr="005A659D" w:rsidRDefault="00000000">
      <w:pPr>
        <w:spacing w:line="260" w:lineRule="atLeast"/>
        <w:jc w:val="both"/>
        <w:rPr>
          <w:rFonts w:ascii="Arial" w:hAnsi="Arial" w:cs="Arial"/>
          <w:sz w:val="20"/>
        </w:rPr>
      </w:pPr>
      <w:r w:rsidRPr="005A659D">
        <w:rPr>
          <w:rFonts w:ascii="Arial" w:hAnsi="Arial" w:cs="Arial"/>
          <w:sz w:val="20"/>
        </w:rPr>
        <w:t>Ziemia urodzajna powinna zawierać co najmniej 2% części organicznych. Ziemia urodzajna powinna być wilgotna i pozbawiona kamieni większych od 5cm oraz wolna od zanieczyszczeń obcych.</w:t>
      </w:r>
    </w:p>
    <w:p w14:paraId="12D7627D" w14:textId="77777777" w:rsidR="006010D9" w:rsidRPr="005A659D" w:rsidRDefault="006010D9">
      <w:pPr>
        <w:spacing w:line="260" w:lineRule="atLeast"/>
        <w:jc w:val="both"/>
        <w:rPr>
          <w:rFonts w:ascii="Arial" w:hAnsi="Arial" w:cs="Arial"/>
          <w:sz w:val="20"/>
        </w:rPr>
      </w:pPr>
    </w:p>
    <w:p w14:paraId="6BEA1014" w14:textId="77777777" w:rsidR="006010D9" w:rsidRPr="005A659D" w:rsidRDefault="00000000">
      <w:pPr>
        <w:pStyle w:val="Tekstpodstawowy2"/>
        <w:spacing w:line="260" w:lineRule="atLeast"/>
        <w:rPr>
          <w:rFonts w:ascii="Arial" w:hAnsi="Arial" w:cs="Arial"/>
          <w:color w:val="auto"/>
        </w:rPr>
      </w:pPr>
      <w:r w:rsidRPr="005A659D">
        <w:rPr>
          <w:rFonts w:ascii="Arial" w:hAnsi="Arial" w:cs="Arial"/>
          <w:color w:val="auto"/>
        </w:rPr>
        <w:t>W przypadkach wątpliwych Inżynier może zlecić wykonanie badań w celu stwierdzenia, że ziemia urodzajna odpowiada następującym kryteriom:</w:t>
      </w:r>
    </w:p>
    <w:p w14:paraId="0D77B1BA" w14:textId="77777777" w:rsidR="006010D9" w:rsidRPr="005A659D" w:rsidRDefault="00000000">
      <w:pPr>
        <w:numPr>
          <w:ilvl w:val="0"/>
          <w:numId w:val="5"/>
        </w:numPr>
        <w:spacing w:line="260" w:lineRule="atLeast"/>
        <w:ind w:left="0" w:firstLine="0"/>
        <w:jc w:val="both"/>
        <w:rPr>
          <w:rFonts w:ascii="Arial" w:hAnsi="Arial" w:cs="Arial"/>
          <w:sz w:val="20"/>
        </w:rPr>
      </w:pPr>
      <w:r w:rsidRPr="005A659D">
        <w:rPr>
          <w:rFonts w:ascii="Arial" w:hAnsi="Arial" w:cs="Arial"/>
          <w:sz w:val="20"/>
        </w:rPr>
        <w:t>optymalny skład granulometryczny:</w:t>
      </w:r>
    </w:p>
    <w:p w14:paraId="43E9D3C2" w14:textId="77777777" w:rsidR="006010D9" w:rsidRPr="005A659D" w:rsidRDefault="00000000">
      <w:pPr>
        <w:spacing w:line="260" w:lineRule="atLeast"/>
        <w:ind w:left="709"/>
        <w:jc w:val="both"/>
        <w:rPr>
          <w:rFonts w:ascii="Arial" w:hAnsi="Arial" w:cs="Arial"/>
          <w:sz w:val="20"/>
        </w:rPr>
      </w:pPr>
      <w:r w:rsidRPr="005A659D">
        <w:rPr>
          <w:rFonts w:ascii="Arial" w:hAnsi="Arial" w:cs="Arial"/>
          <w:sz w:val="20"/>
        </w:rPr>
        <w:t>- frakcja ilasta (d&lt;0,002 mm)</w:t>
      </w:r>
      <w:r w:rsidRPr="005A659D">
        <w:rPr>
          <w:rFonts w:ascii="Arial" w:hAnsi="Arial" w:cs="Arial"/>
          <w:sz w:val="20"/>
        </w:rPr>
        <w:tab/>
      </w:r>
      <w:r w:rsidRPr="005A659D">
        <w:rPr>
          <w:rFonts w:ascii="Arial" w:hAnsi="Arial" w:cs="Arial"/>
          <w:sz w:val="20"/>
        </w:rPr>
        <w:tab/>
      </w:r>
      <w:r w:rsidRPr="005A659D">
        <w:rPr>
          <w:rFonts w:ascii="Arial" w:hAnsi="Arial" w:cs="Arial"/>
          <w:sz w:val="20"/>
        </w:rPr>
        <w:tab/>
        <w:t>12-18%,</w:t>
      </w:r>
    </w:p>
    <w:p w14:paraId="7C6D933D" w14:textId="77777777" w:rsidR="006010D9" w:rsidRPr="005A659D" w:rsidRDefault="00000000">
      <w:pPr>
        <w:spacing w:line="260" w:lineRule="atLeast"/>
        <w:ind w:left="709"/>
        <w:jc w:val="both"/>
        <w:rPr>
          <w:rFonts w:ascii="Arial" w:hAnsi="Arial" w:cs="Arial"/>
          <w:sz w:val="20"/>
        </w:rPr>
      </w:pPr>
      <w:r w:rsidRPr="005A659D">
        <w:rPr>
          <w:rFonts w:ascii="Arial" w:hAnsi="Arial" w:cs="Arial"/>
          <w:sz w:val="20"/>
        </w:rPr>
        <w:t>- frakcja pylasta (0,002 do 0,05 mm)</w:t>
      </w:r>
      <w:r w:rsidRPr="005A659D">
        <w:rPr>
          <w:rFonts w:ascii="Arial" w:hAnsi="Arial" w:cs="Arial"/>
          <w:sz w:val="20"/>
        </w:rPr>
        <w:tab/>
      </w:r>
      <w:r w:rsidRPr="005A659D">
        <w:rPr>
          <w:rFonts w:ascii="Arial" w:hAnsi="Arial" w:cs="Arial"/>
          <w:sz w:val="20"/>
        </w:rPr>
        <w:tab/>
        <w:t>20-30%,</w:t>
      </w:r>
    </w:p>
    <w:p w14:paraId="12B67C3B" w14:textId="77777777" w:rsidR="006010D9" w:rsidRPr="005A659D" w:rsidRDefault="00000000">
      <w:pPr>
        <w:spacing w:line="260" w:lineRule="atLeast"/>
        <w:ind w:left="709"/>
        <w:jc w:val="both"/>
        <w:rPr>
          <w:rFonts w:ascii="Arial" w:hAnsi="Arial" w:cs="Arial"/>
          <w:sz w:val="20"/>
        </w:rPr>
      </w:pPr>
      <w:r w:rsidRPr="005A659D">
        <w:rPr>
          <w:rFonts w:ascii="Arial" w:hAnsi="Arial" w:cs="Arial"/>
          <w:sz w:val="20"/>
        </w:rPr>
        <w:t>- frakcja piaszczysta (0,05 do 2,0 mm)</w:t>
      </w:r>
      <w:r w:rsidRPr="005A659D">
        <w:rPr>
          <w:rFonts w:ascii="Arial" w:hAnsi="Arial" w:cs="Arial"/>
          <w:sz w:val="20"/>
        </w:rPr>
        <w:tab/>
      </w:r>
      <w:r w:rsidRPr="005A659D">
        <w:rPr>
          <w:rFonts w:ascii="Arial" w:hAnsi="Arial" w:cs="Arial"/>
          <w:sz w:val="20"/>
        </w:rPr>
        <w:tab/>
        <w:t>45-70%,</w:t>
      </w:r>
    </w:p>
    <w:p w14:paraId="7DC89AA7" w14:textId="77777777" w:rsidR="006010D9" w:rsidRPr="005A659D" w:rsidRDefault="00000000">
      <w:pPr>
        <w:spacing w:line="260" w:lineRule="atLeast"/>
        <w:jc w:val="both"/>
        <w:rPr>
          <w:rFonts w:ascii="Arial" w:hAnsi="Arial" w:cs="Arial"/>
          <w:sz w:val="20"/>
        </w:rPr>
      </w:pPr>
      <w:r w:rsidRPr="005A659D">
        <w:rPr>
          <w:rFonts w:ascii="Arial" w:hAnsi="Arial" w:cs="Arial"/>
          <w:sz w:val="20"/>
        </w:rPr>
        <w:t>b)</w:t>
      </w:r>
      <w:r w:rsidRPr="005A659D">
        <w:rPr>
          <w:rFonts w:ascii="Arial" w:hAnsi="Arial" w:cs="Arial"/>
          <w:sz w:val="20"/>
        </w:rPr>
        <w:tab/>
        <w:t>zawartość fosforu</w:t>
      </w:r>
      <w:r w:rsidRPr="005A659D">
        <w:rPr>
          <w:rFonts w:ascii="Arial" w:hAnsi="Arial" w:cs="Arial"/>
          <w:sz w:val="20"/>
        </w:rPr>
        <w:tab/>
      </w:r>
      <w:r w:rsidRPr="005A659D">
        <w:rPr>
          <w:rFonts w:ascii="Arial" w:hAnsi="Arial" w:cs="Arial"/>
          <w:sz w:val="20"/>
        </w:rPr>
        <w:tab/>
      </w:r>
      <w:r w:rsidRPr="005A659D">
        <w:rPr>
          <w:rFonts w:ascii="Arial" w:hAnsi="Arial" w:cs="Arial"/>
          <w:sz w:val="20"/>
        </w:rPr>
        <w:tab/>
      </w:r>
      <w:r w:rsidRPr="005A659D">
        <w:rPr>
          <w:rFonts w:ascii="Arial" w:hAnsi="Arial" w:cs="Arial"/>
          <w:sz w:val="20"/>
        </w:rPr>
        <w:tab/>
        <w:t>&gt;20 mg/m</w:t>
      </w:r>
      <w:r w:rsidRPr="005A659D">
        <w:rPr>
          <w:rFonts w:ascii="Arial" w:hAnsi="Arial" w:cs="Arial"/>
          <w:sz w:val="20"/>
          <w:vertAlign w:val="superscript"/>
        </w:rPr>
        <w:t>2</w:t>
      </w:r>
      <w:r w:rsidRPr="005A659D">
        <w:rPr>
          <w:rFonts w:ascii="Arial" w:hAnsi="Arial" w:cs="Arial"/>
          <w:sz w:val="20"/>
        </w:rPr>
        <w:t>,</w:t>
      </w:r>
    </w:p>
    <w:p w14:paraId="13E1F3DA" w14:textId="77777777" w:rsidR="006010D9" w:rsidRPr="005A659D" w:rsidRDefault="00000000">
      <w:pPr>
        <w:spacing w:line="260" w:lineRule="atLeast"/>
        <w:jc w:val="both"/>
        <w:rPr>
          <w:rFonts w:ascii="Arial" w:hAnsi="Arial" w:cs="Arial"/>
          <w:sz w:val="20"/>
        </w:rPr>
      </w:pPr>
      <w:r w:rsidRPr="005A659D">
        <w:rPr>
          <w:rFonts w:ascii="Arial" w:hAnsi="Arial" w:cs="Arial"/>
          <w:sz w:val="20"/>
        </w:rPr>
        <w:t>c)</w:t>
      </w:r>
      <w:r w:rsidRPr="005A659D">
        <w:rPr>
          <w:rFonts w:ascii="Arial" w:hAnsi="Arial" w:cs="Arial"/>
          <w:sz w:val="20"/>
        </w:rPr>
        <w:tab/>
        <w:t>zawartość potasu</w:t>
      </w:r>
      <w:r w:rsidRPr="005A659D">
        <w:rPr>
          <w:rFonts w:ascii="Arial" w:hAnsi="Arial" w:cs="Arial"/>
          <w:sz w:val="20"/>
        </w:rPr>
        <w:tab/>
      </w:r>
      <w:r w:rsidRPr="005A659D">
        <w:rPr>
          <w:rFonts w:ascii="Arial" w:hAnsi="Arial" w:cs="Arial"/>
          <w:sz w:val="20"/>
        </w:rPr>
        <w:tab/>
      </w:r>
      <w:r w:rsidRPr="005A659D">
        <w:rPr>
          <w:rFonts w:ascii="Arial" w:hAnsi="Arial" w:cs="Arial"/>
          <w:sz w:val="20"/>
        </w:rPr>
        <w:tab/>
      </w:r>
      <w:r w:rsidRPr="005A659D">
        <w:rPr>
          <w:rFonts w:ascii="Arial" w:hAnsi="Arial" w:cs="Arial"/>
          <w:sz w:val="20"/>
        </w:rPr>
        <w:tab/>
        <w:t>&gt;30 mg/m</w:t>
      </w:r>
      <w:r w:rsidRPr="005A659D">
        <w:rPr>
          <w:rFonts w:ascii="Arial" w:hAnsi="Arial" w:cs="Arial"/>
          <w:sz w:val="20"/>
          <w:vertAlign w:val="superscript"/>
        </w:rPr>
        <w:t>2</w:t>
      </w:r>
      <w:r w:rsidRPr="005A659D">
        <w:rPr>
          <w:rFonts w:ascii="Arial" w:hAnsi="Arial" w:cs="Arial"/>
          <w:sz w:val="20"/>
        </w:rPr>
        <w:t>,</w:t>
      </w:r>
    </w:p>
    <w:p w14:paraId="5E54BD59" w14:textId="77777777" w:rsidR="006010D9" w:rsidRPr="005A659D" w:rsidRDefault="00000000">
      <w:pPr>
        <w:spacing w:line="260" w:lineRule="atLeast"/>
        <w:jc w:val="both"/>
        <w:rPr>
          <w:rFonts w:ascii="Arial" w:hAnsi="Arial" w:cs="Arial"/>
          <w:sz w:val="20"/>
        </w:rPr>
      </w:pPr>
      <w:r w:rsidRPr="005A659D">
        <w:rPr>
          <w:rFonts w:ascii="Arial" w:hAnsi="Arial" w:cs="Arial"/>
          <w:sz w:val="20"/>
        </w:rPr>
        <w:t>d)</w:t>
      </w:r>
      <w:r w:rsidRPr="005A659D">
        <w:rPr>
          <w:rFonts w:ascii="Arial" w:hAnsi="Arial" w:cs="Arial"/>
          <w:sz w:val="20"/>
        </w:rPr>
        <w:tab/>
        <w:t xml:space="preserve">kwasowość </w:t>
      </w:r>
      <w:proofErr w:type="spellStart"/>
      <w:r w:rsidRPr="005A659D">
        <w:rPr>
          <w:rFonts w:ascii="Arial" w:hAnsi="Arial" w:cs="Arial"/>
          <w:sz w:val="20"/>
        </w:rPr>
        <w:t>pH</w:t>
      </w:r>
      <w:proofErr w:type="spellEnd"/>
      <w:r w:rsidRPr="005A659D">
        <w:rPr>
          <w:rFonts w:ascii="Arial" w:hAnsi="Arial" w:cs="Arial"/>
          <w:sz w:val="20"/>
        </w:rPr>
        <w:tab/>
      </w:r>
      <w:r w:rsidRPr="005A659D">
        <w:rPr>
          <w:rFonts w:ascii="Arial" w:hAnsi="Arial" w:cs="Arial"/>
          <w:sz w:val="20"/>
        </w:rPr>
        <w:tab/>
      </w:r>
      <w:r w:rsidRPr="005A659D">
        <w:rPr>
          <w:rFonts w:ascii="Arial" w:hAnsi="Arial" w:cs="Arial"/>
          <w:sz w:val="20"/>
        </w:rPr>
        <w:tab/>
      </w:r>
      <w:r w:rsidRPr="005A659D">
        <w:rPr>
          <w:rFonts w:ascii="Arial" w:hAnsi="Arial" w:cs="Arial"/>
          <w:sz w:val="20"/>
        </w:rPr>
        <w:tab/>
      </w:r>
      <w:r w:rsidRPr="005A659D">
        <w:rPr>
          <w:rFonts w:ascii="Arial" w:hAnsi="Arial" w:cs="Arial"/>
          <w:sz w:val="20"/>
        </w:rPr>
        <w:tab/>
      </w:r>
      <w:r w:rsidRPr="005A659D">
        <w:rPr>
          <w:rFonts w:ascii="Arial" w:eastAsia="Symbol" w:hAnsi="Arial" w:cs="Arial"/>
          <w:sz w:val="20"/>
        </w:rPr>
        <w:t></w:t>
      </w:r>
      <w:r w:rsidRPr="005A659D">
        <w:rPr>
          <w:rFonts w:ascii="Arial" w:hAnsi="Arial" w:cs="Arial"/>
          <w:sz w:val="20"/>
        </w:rPr>
        <w:t>5,5.</w:t>
      </w:r>
    </w:p>
    <w:p w14:paraId="73F0E049" w14:textId="77777777" w:rsidR="006010D9" w:rsidRPr="005A659D" w:rsidRDefault="00000000">
      <w:pPr>
        <w:rPr>
          <w:rFonts w:ascii="Arial" w:hAnsi="Arial" w:cs="Arial"/>
          <w:sz w:val="20"/>
        </w:rPr>
      </w:pPr>
      <w:r w:rsidRPr="005A659D">
        <w:rPr>
          <w:rFonts w:ascii="Arial" w:hAnsi="Arial" w:cs="Arial"/>
          <w:sz w:val="20"/>
        </w:rPr>
        <w:t xml:space="preserve">W czasie wykonywania robót związanych ze zdjęciem humusu należy określić przydatność poszczególnych partii zdejmowanego humusu do zastosowania go do robót związanych z umocnieniem skarp i uporządkowaniem terenu. Humus gorszej jakości należy przeznaczyć na odkład, natomiast humus odpowiedniej jakości i nadający się do ulepszenia należy przeznaczyć do użycia przy umacnianiu skarp, do uporządkowania terenu i </w:t>
      </w:r>
      <w:proofErr w:type="spellStart"/>
      <w:r w:rsidRPr="005A659D">
        <w:rPr>
          <w:rFonts w:ascii="Arial" w:hAnsi="Arial" w:cs="Arial"/>
          <w:sz w:val="20"/>
        </w:rPr>
        <w:t>nasadzeń</w:t>
      </w:r>
      <w:proofErr w:type="spellEnd"/>
      <w:r w:rsidRPr="005A659D">
        <w:rPr>
          <w:rFonts w:ascii="Arial" w:hAnsi="Arial" w:cs="Arial"/>
          <w:sz w:val="20"/>
        </w:rPr>
        <w:t>.</w:t>
      </w:r>
    </w:p>
    <w:p w14:paraId="7AD9525E" w14:textId="77777777" w:rsidR="006010D9" w:rsidRPr="005A659D" w:rsidRDefault="00000000">
      <w:pPr>
        <w:rPr>
          <w:rFonts w:ascii="Arial" w:hAnsi="Arial" w:cs="Arial"/>
          <w:sz w:val="20"/>
        </w:rPr>
      </w:pPr>
      <w:r w:rsidRPr="005A659D">
        <w:rPr>
          <w:rFonts w:ascii="Arial" w:hAnsi="Arial" w:cs="Arial"/>
          <w:sz w:val="20"/>
        </w:rPr>
        <w:t>W związku z możliwością wykorzystania zdejmowanego humusu do umocnienia skarp Wykonawca w oparciu o wyniki badań istniejącego humusu powinien przewidzieć jego maksymalne wykorzystanie i ewentualne ulepszenie w takim stopniu ażeby nadawał się do przedmiotowych robót.</w:t>
      </w:r>
    </w:p>
    <w:p w14:paraId="7E39D81B" w14:textId="77777777" w:rsidR="006010D9" w:rsidRPr="005A659D" w:rsidRDefault="006010D9">
      <w:pPr>
        <w:spacing w:line="260" w:lineRule="atLeast"/>
        <w:jc w:val="both"/>
        <w:rPr>
          <w:rFonts w:ascii="Arial" w:hAnsi="Arial" w:cs="Arial"/>
          <w:sz w:val="20"/>
        </w:rPr>
      </w:pPr>
    </w:p>
    <w:p w14:paraId="0C247CAC"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 xml:space="preserve">2.2. Mieszanina do </w:t>
      </w:r>
      <w:proofErr w:type="spellStart"/>
      <w:r w:rsidRPr="005A659D">
        <w:rPr>
          <w:rFonts w:ascii="Arial" w:hAnsi="Arial" w:cs="Arial"/>
          <w:b/>
          <w:spacing w:val="-3"/>
          <w:sz w:val="20"/>
        </w:rPr>
        <w:t>hydrosiewu</w:t>
      </w:r>
      <w:proofErr w:type="spellEnd"/>
    </w:p>
    <w:p w14:paraId="6ECF8582"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Ramowy skład gotowej do użycia mieszaniny </w:t>
      </w:r>
      <w:proofErr w:type="spellStart"/>
      <w:r w:rsidRPr="005A659D">
        <w:rPr>
          <w:rFonts w:ascii="Arial" w:hAnsi="Arial" w:cs="Arial"/>
          <w:sz w:val="20"/>
        </w:rPr>
        <w:t>hydrosiewu</w:t>
      </w:r>
      <w:proofErr w:type="spellEnd"/>
      <w:r w:rsidRPr="005A659D">
        <w:rPr>
          <w:rFonts w:ascii="Arial" w:hAnsi="Arial" w:cs="Arial"/>
          <w:sz w:val="20"/>
        </w:rPr>
        <w:t xml:space="preserve"> powinien być następujący:</w:t>
      </w:r>
    </w:p>
    <w:p w14:paraId="2A41C0D1" w14:textId="77777777" w:rsidR="006010D9" w:rsidRPr="005A659D" w:rsidRDefault="00000000">
      <w:pPr>
        <w:widowControl w:val="0"/>
        <w:numPr>
          <w:ilvl w:val="0"/>
          <w:numId w:val="2"/>
        </w:numPr>
        <w:tabs>
          <w:tab w:val="left" w:pos="360"/>
        </w:tabs>
        <w:spacing w:line="260" w:lineRule="atLeast"/>
        <w:ind w:left="0" w:firstLine="0"/>
        <w:jc w:val="both"/>
        <w:rPr>
          <w:rFonts w:ascii="Arial" w:hAnsi="Arial" w:cs="Arial"/>
          <w:sz w:val="20"/>
        </w:rPr>
      </w:pPr>
      <w:r w:rsidRPr="005A659D">
        <w:rPr>
          <w:rFonts w:ascii="Arial" w:hAnsi="Arial" w:cs="Arial"/>
          <w:sz w:val="20"/>
        </w:rPr>
        <w:t xml:space="preserve">mieszanki nasion traw lub roślin motylkowatych </w:t>
      </w:r>
      <w:r w:rsidRPr="005A659D">
        <w:rPr>
          <w:rFonts w:ascii="Arial" w:hAnsi="Arial" w:cs="Arial"/>
          <w:sz w:val="20"/>
        </w:rPr>
        <w:tab/>
        <w:t>od 0,018 do 0,03 kg/m</w:t>
      </w:r>
      <w:r w:rsidRPr="005A659D">
        <w:rPr>
          <w:rFonts w:ascii="Arial" w:hAnsi="Arial" w:cs="Arial"/>
          <w:kern w:val="2"/>
          <w:sz w:val="20"/>
          <w:vertAlign w:val="superscript"/>
        </w:rPr>
        <w:t>2</w:t>
      </w:r>
      <w:r w:rsidRPr="005A659D">
        <w:rPr>
          <w:rFonts w:ascii="Arial" w:hAnsi="Arial" w:cs="Arial"/>
          <w:sz w:val="20"/>
        </w:rPr>
        <w:t>, (180-300 kg/ha)</w:t>
      </w:r>
    </w:p>
    <w:p w14:paraId="378EDDAE" w14:textId="77777777" w:rsidR="006010D9" w:rsidRPr="005A659D" w:rsidRDefault="00000000">
      <w:pPr>
        <w:widowControl w:val="0"/>
        <w:numPr>
          <w:ilvl w:val="0"/>
          <w:numId w:val="2"/>
        </w:numPr>
        <w:tabs>
          <w:tab w:val="left" w:pos="360"/>
        </w:tabs>
        <w:spacing w:line="260" w:lineRule="atLeast"/>
        <w:ind w:left="0" w:firstLine="0"/>
        <w:jc w:val="both"/>
        <w:rPr>
          <w:rFonts w:ascii="Arial" w:hAnsi="Arial" w:cs="Arial"/>
          <w:sz w:val="20"/>
        </w:rPr>
      </w:pPr>
      <w:r w:rsidRPr="005A659D">
        <w:rPr>
          <w:rFonts w:ascii="Arial" w:hAnsi="Arial" w:cs="Arial"/>
          <w:sz w:val="20"/>
        </w:rPr>
        <w:t>włókna  celulozowe</w:t>
      </w:r>
      <w:r w:rsidRPr="005A659D">
        <w:rPr>
          <w:rFonts w:ascii="Arial" w:hAnsi="Arial" w:cs="Arial"/>
          <w:sz w:val="20"/>
        </w:rPr>
        <w:tab/>
      </w:r>
      <w:r w:rsidRPr="005A659D">
        <w:rPr>
          <w:rFonts w:ascii="Arial" w:hAnsi="Arial" w:cs="Arial"/>
          <w:sz w:val="20"/>
        </w:rPr>
        <w:tab/>
      </w:r>
      <w:r w:rsidRPr="005A659D">
        <w:rPr>
          <w:rFonts w:ascii="Arial" w:hAnsi="Arial" w:cs="Arial"/>
          <w:sz w:val="20"/>
        </w:rPr>
        <w:tab/>
      </w:r>
      <w:r w:rsidRPr="005A659D">
        <w:rPr>
          <w:rFonts w:ascii="Arial" w:hAnsi="Arial" w:cs="Arial"/>
          <w:sz w:val="20"/>
        </w:rPr>
        <w:tab/>
      </w:r>
      <w:r w:rsidRPr="005A659D">
        <w:rPr>
          <w:rFonts w:ascii="Arial" w:hAnsi="Arial" w:cs="Arial"/>
          <w:sz w:val="20"/>
        </w:rPr>
        <w:tab/>
        <w:t>od 0,09  do 0,15 kg/m</w:t>
      </w:r>
      <w:r w:rsidRPr="005A659D">
        <w:rPr>
          <w:rFonts w:ascii="Arial" w:hAnsi="Arial" w:cs="Arial"/>
          <w:kern w:val="2"/>
          <w:sz w:val="20"/>
          <w:vertAlign w:val="superscript"/>
        </w:rPr>
        <w:t>2</w:t>
      </w:r>
      <w:r w:rsidRPr="005A659D">
        <w:rPr>
          <w:rFonts w:ascii="Arial" w:hAnsi="Arial" w:cs="Arial"/>
          <w:sz w:val="20"/>
        </w:rPr>
        <w:t>, (900-1500 kg/ha)</w:t>
      </w:r>
    </w:p>
    <w:p w14:paraId="7EDB282F" w14:textId="77777777" w:rsidR="006010D9" w:rsidRPr="005A659D" w:rsidRDefault="00000000">
      <w:pPr>
        <w:widowControl w:val="0"/>
        <w:numPr>
          <w:ilvl w:val="0"/>
          <w:numId w:val="2"/>
        </w:numPr>
        <w:tabs>
          <w:tab w:val="left" w:pos="360"/>
        </w:tabs>
        <w:spacing w:line="260" w:lineRule="atLeast"/>
        <w:ind w:left="0" w:firstLine="0"/>
        <w:jc w:val="both"/>
        <w:rPr>
          <w:rFonts w:ascii="Arial" w:hAnsi="Arial" w:cs="Arial"/>
          <w:sz w:val="20"/>
        </w:rPr>
      </w:pPr>
      <w:r w:rsidRPr="005A659D">
        <w:rPr>
          <w:rFonts w:ascii="Arial" w:hAnsi="Arial" w:cs="Arial"/>
          <w:sz w:val="20"/>
        </w:rPr>
        <w:t>nawozy mineralne (NPK)</w:t>
      </w:r>
      <w:r w:rsidRPr="005A659D">
        <w:rPr>
          <w:rFonts w:ascii="Arial" w:hAnsi="Arial" w:cs="Arial"/>
          <w:sz w:val="20"/>
        </w:rPr>
        <w:tab/>
      </w:r>
      <w:r w:rsidRPr="005A659D">
        <w:rPr>
          <w:rFonts w:ascii="Arial" w:hAnsi="Arial" w:cs="Arial"/>
          <w:sz w:val="20"/>
        </w:rPr>
        <w:tab/>
      </w:r>
      <w:r w:rsidRPr="005A659D">
        <w:rPr>
          <w:rFonts w:ascii="Arial" w:hAnsi="Arial" w:cs="Arial"/>
          <w:sz w:val="20"/>
        </w:rPr>
        <w:tab/>
      </w:r>
      <w:r w:rsidRPr="005A659D">
        <w:rPr>
          <w:rFonts w:ascii="Arial" w:hAnsi="Arial" w:cs="Arial"/>
          <w:sz w:val="20"/>
        </w:rPr>
        <w:tab/>
        <w:t>od 0,02   do 0,05 kg/m</w:t>
      </w:r>
      <w:r w:rsidRPr="005A659D">
        <w:rPr>
          <w:rFonts w:ascii="Arial" w:hAnsi="Arial" w:cs="Arial"/>
          <w:kern w:val="2"/>
          <w:sz w:val="20"/>
          <w:vertAlign w:val="superscript"/>
        </w:rPr>
        <w:t>2</w:t>
      </w:r>
      <w:r w:rsidRPr="005A659D">
        <w:rPr>
          <w:rFonts w:ascii="Arial" w:hAnsi="Arial" w:cs="Arial"/>
          <w:sz w:val="20"/>
        </w:rPr>
        <w:t>, (200-500 kg/ha)</w:t>
      </w:r>
    </w:p>
    <w:p w14:paraId="38A19A52" w14:textId="77777777" w:rsidR="006010D9" w:rsidRPr="005A659D" w:rsidRDefault="00000000">
      <w:pPr>
        <w:widowControl w:val="0"/>
        <w:numPr>
          <w:ilvl w:val="0"/>
          <w:numId w:val="2"/>
        </w:numPr>
        <w:tabs>
          <w:tab w:val="left" w:pos="360"/>
        </w:tabs>
        <w:spacing w:line="260" w:lineRule="atLeast"/>
        <w:ind w:left="0" w:firstLine="0"/>
        <w:jc w:val="both"/>
        <w:rPr>
          <w:rFonts w:ascii="Arial" w:hAnsi="Arial" w:cs="Arial"/>
          <w:sz w:val="20"/>
        </w:rPr>
      </w:pPr>
      <w:r w:rsidRPr="005A659D">
        <w:rPr>
          <w:rFonts w:ascii="Arial" w:hAnsi="Arial" w:cs="Arial"/>
          <w:sz w:val="20"/>
        </w:rPr>
        <w:t>woda</w:t>
      </w:r>
      <w:r w:rsidRPr="005A659D">
        <w:rPr>
          <w:rFonts w:ascii="Arial" w:hAnsi="Arial" w:cs="Arial"/>
          <w:sz w:val="20"/>
        </w:rPr>
        <w:tab/>
      </w:r>
      <w:r w:rsidRPr="005A659D">
        <w:rPr>
          <w:rFonts w:ascii="Arial" w:hAnsi="Arial" w:cs="Arial"/>
          <w:sz w:val="20"/>
        </w:rPr>
        <w:tab/>
      </w:r>
      <w:r w:rsidRPr="005A659D">
        <w:rPr>
          <w:rFonts w:ascii="Arial" w:hAnsi="Arial" w:cs="Arial"/>
          <w:sz w:val="20"/>
        </w:rPr>
        <w:tab/>
      </w:r>
      <w:r w:rsidRPr="005A659D">
        <w:rPr>
          <w:rFonts w:ascii="Arial" w:hAnsi="Arial" w:cs="Arial"/>
          <w:sz w:val="20"/>
        </w:rPr>
        <w:tab/>
      </w:r>
      <w:r w:rsidRPr="005A659D">
        <w:rPr>
          <w:rFonts w:ascii="Arial" w:hAnsi="Arial" w:cs="Arial"/>
          <w:sz w:val="20"/>
        </w:rPr>
        <w:tab/>
      </w:r>
      <w:r w:rsidRPr="005A659D">
        <w:rPr>
          <w:rFonts w:ascii="Arial" w:hAnsi="Arial" w:cs="Arial"/>
          <w:sz w:val="20"/>
        </w:rPr>
        <w:tab/>
        <w:t>od 2,5 do 4 l/m</w:t>
      </w:r>
      <w:r w:rsidRPr="005A659D">
        <w:rPr>
          <w:rFonts w:ascii="Arial" w:hAnsi="Arial" w:cs="Arial"/>
          <w:kern w:val="2"/>
          <w:sz w:val="20"/>
          <w:vertAlign w:val="superscript"/>
        </w:rPr>
        <w:t>2</w:t>
      </w:r>
      <w:r w:rsidRPr="005A659D">
        <w:rPr>
          <w:rFonts w:ascii="Arial" w:hAnsi="Arial" w:cs="Arial"/>
          <w:sz w:val="20"/>
        </w:rPr>
        <w:t>, (25-40 m</w:t>
      </w:r>
      <w:r w:rsidRPr="005A659D">
        <w:rPr>
          <w:rFonts w:ascii="Arial" w:hAnsi="Arial" w:cs="Arial"/>
          <w:kern w:val="2"/>
          <w:sz w:val="20"/>
          <w:vertAlign w:val="superscript"/>
        </w:rPr>
        <w:t>3</w:t>
      </w:r>
      <w:r w:rsidRPr="005A659D">
        <w:rPr>
          <w:rFonts w:ascii="Arial" w:hAnsi="Arial" w:cs="Arial"/>
          <w:sz w:val="20"/>
        </w:rPr>
        <w:t>/ha)</w:t>
      </w:r>
    </w:p>
    <w:p w14:paraId="2AAA1062" w14:textId="77777777" w:rsidR="006010D9" w:rsidRPr="005A659D" w:rsidRDefault="00000000">
      <w:pPr>
        <w:tabs>
          <w:tab w:val="left" w:pos="360"/>
        </w:tabs>
        <w:spacing w:line="260" w:lineRule="atLeast"/>
        <w:jc w:val="both"/>
        <w:rPr>
          <w:rFonts w:ascii="Arial" w:hAnsi="Arial" w:cs="Arial"/>
          <w:sz w:val="20"/>
        </w:rPr>
      </w:pPr>
      <w:r w:rsidRPr="005A659D">
        <w:rPr>
          <w:rFonts w:ascii="Arial" w:hAnsi="Arial" w:cs="Arial"/>
          <w:sz w:val="20"/>
        </w:rPr>
        <w:t>oraz</w:t>
      </w:r>
    </w:p>
    <w:p w14:paraId="59435C36" w14:textId="77777777" w:rsidR="006010D9" w:rsidRPr="005A659D" w:rsidRDefault="00000000">
      <w:pPr>
        <w:widowControl w:val="0"/>
        <w:numPr>
          <w:ilvl w:val="0"/>
          <w:numId w:val="2"/>
        </w:numPr>
        <w:tabs>
          <w:tab w:val="left" w:pos="360"/>
        </w:tabs>
        <w:spacing w:line="260" w:lineRule="atLeast"/>
        <w:ind w:left="0" w:firstLine="0"/>
        <w:jc w:val="both"/>
        <w:rPr>
          <w:rFonts w:ascii="Arial" w:hAnsi="Arial" w:cs="Arial"/>
          <w:sz w:val="20"/>
        </w:rPr>
      </w:pPr>
      <w:r w:rsidRPr="005A659D">
        <w:rPr>
          <w:rFonts w:ascii="Arial" w:hAnsi="Arial" w:cs="Arial"/>
          <w:sz w:val="20"/>
        </w:rPr>
        <w:t>dodatkowe komponenty wspomagające (naturalne barwniki, kleje zawiązujące, hydrożele)</w:t>
      </w:r>
    </w:p>
    <w:p w14:paraId="083570F1" w14:textId="77777777" w:rsidR="006010D9" w:rsidRPr="005A659D" w:rsidRDefault="006010D9">
      <w:pPr>
        <w:spacing w:line="260" w:lineRule="atLeast"/>
        <w:jc w:val="both"/>
        <w:rPr>
          <w:rFonts w:ascii="Arial" w:hAnsi="Arial" w:cs="Arial"/>
          <w:sz w:val="20"/>
        </w:rPr>
      </w:pPr>
    </w:p>
    <w:p w14:paraId="053A818E"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Skład mieszanek traw, uzależniony od rodzaju gruntu, może być przyjmowany według PN-B-12074. Wybór gatunków należy dopasować do warunków miejscowych, a więc do rodzaju gleby i stopnia jej </w:t>
      </w:r>
      <w:r w:rsidRPr="005A659D">
        <w:rPr>
          <w:rFonts w:ascii="Arial" w:hAnsi="Arial" w:cs="Arial"/>
          <w:sz w:val="20"/>
        </w:rPr>
        <w:lastRenderedPageBreak/>
        <w:t>zawilgocenia. Najlepiej nadają się do tego specjalne mieszanki traw o gęstym i drobnym ukorzenieniu i o gwarantowanej jakości. Należy stosować mieszanki traw odpornych na zasolenie.</w:t>
      </w:r>
    </w:p>
    <w:p w14:paraId="3088DA50" w14:textId="77777777" w:rsidR="006010D9" w:rsidRPr="005A659D" w:rsidRDefault="006010D9">
      <w:pPr>
        <w:spacing w:line="260" w:lineRule="atLeast"/>
        <w:jc w:val="both"/>
        <w:rPr>
          <w:rFonts w:ascii="Arial" w:hAnsi="Arial" w:cs="Arial"/>
          <w:sz w:val="20"/>
        </w:rPr>
      </w:pPr>
    </w:p>
    <w:p w14:paraId="0D2BEB9C" w14:textId="77777777" w:rsidR="006010D9" w:rsidRPr="005A659D" w:rsidRDefault="00000000">
      <w:pPr>
        <w:spacing w:line="260" w:lineRule="atLeast"/>
        <w:jc w:val="both"/>
        <w:rPr>
          <w:rFonts w:ascii="Arial" w:hAnsi="Arial" w:cs="Arial"/>
          <w:sz w:val="20"/>
        </w:rPr>
      </w:pPr>
      <w:r w:rsidRPr="005A659D">
        <w:rPr>
          <w:rFonts w:ascii="Arial" w:hAnsi="Arial" w:cs="Arial"/>
          <w:sz w:val="20"/>
        </w:rPr>
        <w:t>Grubość warstwy mieszanki znajdującej się na podłożu po wykonaniu zabiegu powinna wynosić 3-10mm.</w:t>
      </w:r>
    </w:p>
    <w:p w14:paraId="68FA6A27"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Ze względu na brak oczekiwanych efektów, ochronę środowiska, bezpieczeństwo okolicznej ludności oraz nieprzyjemny zapach podczas prac agrotechnicznych, nie należy wykonywać </w:t>
      </w:r>
      <w:proofErr w:type="spellStart"/>
      <w:r w:rsidRPr="005A659D">
        <w:rPr>
          <w:rFonts w:ascii="Arial" w:hAnsi="Arial" w:cs="Arial"/>
          <w:sz w:val="20"/>
        </w:rPr>
        <w:t>hydrosiewu</w:t>
      </w:r>
      <w:proofErr w:type="spellEnd"/>
      <w:r w:rsidRPr="005A659D">
        <w:rPr>
          <w:rFonts w:ascii="Arial" w:hAnsi="Arial" w:cs="Arial"/>
          <w:sz w:val="20"/>
        </w:rPr>
        <w:t xml:space="preserve"> na bazie osadów ściekowych.</w:t>
      </w:r>
    </w:p>
    <w:p w14:paraId="69C759FE" w14:textId="77777777" w:rsidR="006010D9" w:rsidRPr="005A659D" w:rsidRDefault="006010D9">
      <w:pPr>
        <w:spacing w:line="260" w:lineRule="atLeast"/>
        <w:jc w:val="both"/>
        <w:rPr>
          <w:rFonts w:ascii="Arial" w:hAnsi="Arial" w:cs="Arial"/>
          <w:spacing w:val="-3"/>
          <w:sz w:val="20"/>
        </w:rPr>
      </w:pPr>
    </w:p>
    <w:p w14:paraId="1FD460D5"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2.3. Nasiona traw</w:t>
      </w:r>
    </w:p>
    <w:p w14:paraId="31939303" w14:textId="77777777" w:rsidR="006010D9" w:rsidRPr="005A659D" w:rsidRDefault="00000000">
      <w:pPr>
        <w:pStyle w:val="Tekstpodstawowywcity"/>
        <w:tabs>
          <w:tab w:val="right" w:pos="-1843"/>
          <w:tab w:val="left" w:pos="454"/>
          <w:tab w:val="left" w:pos="1134"/>
        </w:tabs>
        <w:ind w:left="0"/>
        <w:rPr>
          <w:rFonts w:ascii="Arial" w:hAnsi="Arial" w:cs="Arial"/>
          <w:sz w:val="20"/>
        </w:rPr>
      </w:pPr>
      <w:r w:rsidRPr="005A659D">
        <w:rPr>
          <w:rFonts w:ascii="Arial" w:hAnsi="Arial" w:cs="Arial"/>
          <w:sz w:val="20"/>
        </w:rPr>
        <w:t xml:space="preserve">Wybór gatunków traw należy dostosować do rodzaju gleby i stopnia jej zawilgocenia. Zaleca się stosować mieszanki traw o drobnym, gęstym ukorzenieniu, spełniające wymagania </w:t>
      </w:r>
      <w:r w:rsidRPr="005A659D">
        <w:rPr>
          <w:rFonts w:ascii="Arial" w:hAnsi="Arial" w:cs="Arial"/>
          <w:sz w:val="20"/>
        </w:rPr>
        <w:br/>
        <w:t>PN-R-65023:1999 i PN-B-12074.</w:t>
      </w:r>
    </w:p>
    <w:p w14:paraId="057BA672" w14:textId="77777777" w:rsidR="006010D9" w:rsidRPr="005A659D" w:rsidRDefault="006010D9">
      <w:pPr>
        <w:spacing w:line="260" w:lineRule="atLeast"/>
        <w:jc w:val="both"/>
        <w:rPr>
          <w:rFonts w:ascii="Arial" w:hAnsi="Arial" w:cs="Arial"/>
          <w:spacing w:val="-3"/>
          <w:sz w:val="20"/>
        </w:rPr>
      </w:pPr>
    </w:p>
    <w:p w14:paraId="73AD1A69"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2.4. Nawozy mineralne</w:t>
      </w:r>
    </w:p>
    <w:p w14:paraId="52DB146C" w14:textId="77777777" w:rsidR="006010D9" w:rsidRPr="005A659D" w:rsidRDefault="00000000">
      <w:pPr>
        <w:spacing w:line="260" w:lineRule="atLeast"/>
        <w:jc w:val="both"/>
        <w:rPr>
          <w:rFonts w:ascii="Arial" w:hAnsi="Arial" w:cs="Arial"/>
          <w:sz w:val="20"/>
        </w:rPr>
      </w:pPr>
      <w:r w:rsidRPr="005A659D">
        <w:rPr>
          <w:rFonts w:ascii="Arial" w:hAnsi="Arial" w:cs="Arial"/>
          <w:sz w:val="20"/>
        </w:rPr>
        <w:t>Nawozy mineralne powinny być w oryginalnym opakowaniu, z podanym składem chemicznym (zawartość azotu, fosforu, potasu [N.P.K.]) i udziałem procentowym składników. Nawozy należy zabezpieczyć przed zawilgoceniem i zbryleniem w czasie transportu i przechowywania. Zaleca się stosowanie nawozów wieloskładnikowych zawierających azot, fosfor i potas.</w:t>
      </w:r>
    </w:p>
    <w:p w14:paraId="39AB4AD4" w14:textId="77777777" w:rsidR="006010D9" w:rsidRPr="005A659D" w:rsidRDefault="00000000">
      <w:pPr>
        <w:pStyle w:val="Tekstpodstawowy2"/>
        <w:spacing w:line="260" w:lineRule="atLeast"/>
        <w:rPr>
          <w:rFonts w:ascii="Arial" w:hAnsi="Arial" w:cs="Arial"/>
          <w:color w:val="auto"/>
        </w:rPr>
      </w:pPr>
      <w:r w:rsidRPr="005A659D">
        <w:rPr>
          <w:rFonts w:ascii="Arial" w:hAnsi="Arial" w:cs="Arial"/>
          <w:color w:val="auto"/>
        </w:rPr>
        <w:t>Ilość, termin oraz mieszanka nawozowa winny zostać zatwierdzone przez Inżyniera i Inspektora Nadzoru Terenów Zieleni.</w:t>
      </w:r>
    </w:p>
    <w:p w14:paraId="7B626773" w14:textId="77777777" w:rsidR="006010D9" w:rsidRPr="005A659D" w:rsidRDefault="006010D9">
      <w:pPr>
        <w:pStyle w:val="Tekstpodstawowywcity"/>
        <w:spacing w:line="260" w:lineRule="atLeast"/>
        <w:ind w:left="0"/>
        <w:rPr>
          <w:rFonts w:ascii="Arial" w:hAnsi="Arial" w:cs="Arial"/>
          <w:sz w:val="20"/>
        </w:rPr>
      </w:pPr>
    </w:p>
    <w:p w14:paraId="0927AF13"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2.5. Darnina</w:t>
      </w:r>
    </w:p>
    <w:p w14:paraId="52742EF6" w14:textId="77777777" w:rsidR="006010D9" w:rsidRPr="005A659D" w:rsidRDefault="00000000">
      <w:pPr>
        <w:tabs>
          <w:tab w:val="left" w:pos="454"/>
        </w:tabs>
        <w:jc w:val="both"/>
        <w:rPr>
          <w:rFonts w:ascii="Arial" w:hAnsi="Arial" w:cs="Arial"/>
          <w:sz w:val="20"/>
        </w:rPr>
      </w:pPr>
      <w:r w:rsidRPr="005A659D">
        <w:rPr>
          <w:rFonts w:ascii="Arial" w:hAnsi="Arial" w:cs="Arial"/>
          <w:sz w:val="20"/>
        </w:rPr>
        <w:t>Darninę należy wycinać z obszarów w pobliżu miejsca wbudowania. Cięcie należy przeprowadzać przy użyciu specjalnych pługów i krojów. Płaty lub taśmy wyciętej darniny, w zależności od gruntu na jakim będą układane, powinny mieć szerokość od 25 do 50 cm i grubość od 6 do 10 cm. Wycięta darnina powinna być w krótkim czasie wbudowana. Darninę, jeżeli nie jest od razu wbudowana, należy układać warstwami w stosy, strona porostu do siebie, na wysokość nie większą niż 1 m. Ułożone stosy winny być utrzymywane w stanie wilgotnym w warunkach zabezpieczających darninę przed zanieczyszczeniem. Źródło i rodzaj darniny należy uzgodnić z Inżynierem.</w:t>
      </w:r>
    </w:p>
    <w:p w14:paraId="4E3A8303" w14:textId="77777777" w:rsidR="006010D9" w:rsidRPr="005A659D" w:rsidRDefault="006010D9">
      <w:pPr>
        <w:pStyle w:val="Tekstpodstawowywcity"/>
        <w:spacing w:line="260" w:lineRule="atLeast"/>
        <w:ind w:left="0"/>
        <w:rPr>
          <w:rFonts w:ascii="Arial" w:hAnsi="Arial" w:cs="Arial"/>
          <w:sz w:val="20"/>
        </w:rPr>
      </w:pPr>
    </w:p>
    <w:p w14:paraId="35C0D64B"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2.5.1. Szpilki do przybijania darniny</w:t>
      </w:r>
    </w:p>
    <w:p w14:paraId="41E9CAAC"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 xml:space="preserve">Szpilki powinny być wykonane z gałęzi, żerdzi, obrzynków lub drewna szczapowego, zarówno z drzew iglastych jak i liściastych, z wyjątkiem osiki, kruszyny oraz prętów żywej wikliny. Szpilki powinny być proste, w cieńszym końcu ostro zaciosane, w drugim ucięte pod kątem prostym. </w:t>
      </w:r>
    </w:p>
    <w:p w14:paraId="4110F0A4" w14:textId="77777777" w:rsidR="006010D9" w:rsidRPr="005A659D" w:rsidRDefault="006010D9">
      <w:pPr>
        <w:pStyle w:val="Tekstpodstawowywcity"/>
        <w:spacing w:line="260" w:lineRule="atLeast"/>
        <w:ind w:left="0"/>
        <w:rPr>
          <w:rFonts w:ascii="Arial" w:hAnsi="Arial" w:cs="Arial"/>
          <w:sz w:val="20"/>
        </w:rPr>
      </w:pPr>
    </w:p>
    <w:p w14:paraId="41EC9A58"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Grubość ich powinna wynosić od 1,5-2,5 cm, natomiast długość 20÷30cm.</w:t>
      </w:r>
    </w:p>
    <w:p w14:paraId="2CEA08D9" w14:textId="77777777" w:rsidR="006010D9" w:rsidRPr="005A659D" w:rsidRDefault="006010D9">
      <w:pPr>
        <w:pStyle w:val="Tekstpodstawowywcity"/>
        <w:spacing w:line="260" w:lineRule="atLeast"/>
        <w:ind w:left="0"/>
        <w:rPr>
          <w:rFonts w:ascii="Arial" w:hAnsi="Arial" w:cs="Arial"/>
          <w:sz w:val="20"/>
        </w:rPr>
      </w:pPr>
    </w:p>
    <w:p w14:paraId="29622F5F" w14:textId="77777777" w:rsidR="006010D9" w:rsidRPr="005A659D" w:rsidRDefault="00000000">
      <w:pPr>
        <w:spacing w:line="260" w:lineRule="atLeast"/>
        <w:jc w:val="both"/>
        <w:rPr>
          <w:rFonts w:ascii="Arial" w:hAnsi="Arial" w:cs="Arial"/>
          <w:b/>
          <w:sz w:val="20"/>
        </w:rPr>
      </w:pPr>
      <w:r w:rsidRPr="005A659D">
        <w:rPr>
          <w:rFonts w:ascii="Arial" w:hAnsi="Arial" w:cs="Arial"/>
          <w:b/>
          <w:bCs/>
          <w:sz w:val="20"/>
        </w:rPr>
        <w:t xml:space="preserve">2.6. </w:t>
      </w:r>
      <w:proofErr w:type="spellStart"/>
      <w:r w:rsidRPr="005A659D">
        <w:rPr>
          <w:rFonts w:ascii="Arial" w:hAnsi="Arial" w:cs="Arial"/>
          <w:b/>
          <w:bCs/>
          <w:sz w:val="20"/>
        </w:rPr>
        <w:t>Geomembrana</w:t>
      </w:r>
      <w:proofErr w:type="spellEnd"/>
    </w:p>
    <w:p w14:paraId="36C00E61" w14:textId="77777777" w:rsidR="006010D9" w:rsidRPr="005A659D" w:rsidRDefault="00000000">
      <w:pPr>
        <w:pStyle w:val="tekst"/>
        <w:spacing w:line="260" w:lineRule="atLeast"/>
        <w:rPr>
          <w:rFonts w:ascii="Arial" w:hAnsi="Arial" w:cs="Arial"/>
          <w:sz w:val="20"/>
        </w:rPr>
      </w:pPr>
      <w:r w:rsidRPr="005A659D">
        <w:rPr>
          <w:rFonts w:ascii="Arial" w:hAnsi="Arial" w:cs="Arial"/>
          <w:sz w:val="20"/>
        </w:rPr>
        <w:t xml:space="preserve">Do uszczelnienia dna rowu należy zastosować użyć </w:t>
      </w:r>
      <w:proofErr w:type="spellStart"/>
      <w:r w:rsidRPr="005A659D">
        <w:rPr>
          <w:rFonts w:ascii="Arial" w:hAnsi="Arial" w:cs="Arial"/>
          <w:sz w:val="20"/>
        </w:rPr>
        <w:t>geomembrany</w:t>
      </w:r>
      <w:proofErr w:type="spellEnd"/>
      <w:r w:rsidRPr="005A659D">
        <w:rPr>
          <w:rFonts w:ascii="Arial" w:hAnsi="Arial" w:cs="Arial"/>
          <w:sz w:val="20"/>
        </w:rPr>
        <w:t xml:space="preserve"> płaskie z HDPE, PCV, polietylenu GSE, EPDM przeznaczone do uszczelniania budowli hydrotechnicznych. </w:t>
      </w:r>
      <w:proofErr w:type="spellStart"/>
      <w:r w:rsidRPr="005A659D">
        <w:rPr>
          <w:rFonts w:ascii="Arial" w:hAnsi="Arial" w:cs="Arial"/>
          <w:sz w:val="20"/>
        </w:rPr>
        <w:t>Geomembrana</w:t>
      </w:r>
      <w:proofErr w:type="spellEnd"/>
      <w:r w:rsidRPr="005A659D">
        <w:rPr>
          <w:rFonts w:ascii="Arial" w:hAnsi="Arial" w:cs="Arial"/>
          <w:sz w:val="20"/>
        </w:rPr>
        <w:t xml:space="preserve"> powinny być odporna na działanie promieni UV, korozję chemiczną i biologiczną, uszkodzenia mechaniczne i zanieczyszczenia chemiczne. </w:t>
      </w:r>
    </w:p>
    <w:p w14:paraId="00F461EE" w14:textId="77777777" w:rsidR="006010D9" w:rsidRPr="005A659D" w:rsidRDefault="00000000">
      <w:pPr>
        <w:pStyle w:val="tekst"/>
        <w:spacing w:line="260" w:lineRule="atLeast"/>
        <w:rPr>
          <w:rFonts w:ascii="Arial" w:hAnsi="Arial" w:cs="Arial"/>
          <w:sz w:val="20"/>
        </w:rPr>
      </w:pPr>
      <w:r w:rsidRPr="005A659D">
        <w:rPr>
          <w:rFonts w:ascii="Arial" w:hAnsi="Arial" w:cs="Arial"/>
          <w:sz w:val="20"/>
        </w:rPr>
        <w:t xml:space="preserve">Minimalne wymagane właściwości dla </w:t>
      </w:r>
      <w:proofErr w:type="spellStart"/>
      <w:r w:rsidRPr="005A659D">
        <w:rPr>
          <w:rFonts w:ascii="Arial" w:hAnsi="Arial" w:cs="Arial"/>
          <w:sz w:val="20"/>
        </w:rPr>
        <w:t>geomembrany</w:t>
      </w:r>
      <w:proofErr w:type="spellEnd"/>
      <w:r w:rsidRPr="005A659D">
        <w:rPr>
          <w:rFonts w:ascii="Arial" w:hAnsi="Arial" w:cs="Arial"/>
          <w:sz w:val="20"/>
        </w:rPr>
        <w:t>:</w:t>
      </w:r>
    </w:p>
    <w:p w14:paraId="3A5D8DE6" w14:textId="77777777" w:rsidR="006010D9" w:rsidRPr="005A659D" w:rsidRDefault="00000000">
      <w:pPr>
        <w:pStyle w:val="tekst"/>
        <w:numPr>
          <w:ilvl w:val="0"/>
          <w:numId w:val="7"/>
        </w:numPr>
        <w:spacing w:line="260" w:lineRule="atLeast"/>
        <w:ind w:left="0" w:firstLine="0"/>
        <w:rPr>
          <w:rFonts w:ascii="Arial" w:hAnsi="Arial" w:cs="Arial"/>
          <w:sz w:val="20"/>
        </w:rPr>
      </w:pPr>
      <w:r w:rsidRPr="005A659D">
        <w:rPr>
          <w:rFonts w:ascii="Arial" w:hAnsi="Arial" w:cs="Arial"/>
          <w:sz w:val="20"/>
        </w:rPr>
        <w:t xml:space="preserve">grubość </w:t>
      </w:r>
      <w:r w:rsidRPr="005A659D">
        <w:rPr>
          <w:rFonts w:ascii="Arial" w:eastAsia="Symbol" w:hAnsi="Arial" w:cs="Arial"/>
          <w:sz w:val="20"/>
        </w:rPr>
        <w:t></w:t>
      </w:r>
      <w:r w:rsidRPr="005A659D">
        <w:rPr>
          <w:rFonts w:ascii="Arial" w:hAnsi="Arial" w:cs="Arial"/>
          <w:sz w:val="20"/>
        </w:rPr>
        <w:t xml:space="preserve"> 0,5 mm</w:t>
      </w:r>
    </w:p>
    <w:p w14:paraId="3219915D" w14:textId="77777777" w:rsidR="006010D9" w:rsidRPr="005A659D" w:rsidRDefault="00000000">
      <w:pPr>
        <w:pStyle w:val="tekst"/>
        <w:numPr>
          <w:ilvl w:val="0"/>
          <w:numId w:val="7"/>
        </w:numPr>
        <w:spacing w:line="260" w:lineRule="atLeast"/>
        <w:ind w:left="0" w:firstLine="0"/>
        <w:rPr>
          <w:rFonts w:ascii="Arial" w:hAnsi="Arial" w:cs="Arial"/>
          <w:sz w:val="20"/>
        </w:rPr>
      </w:pPr>
      <w:r w:rsidRPr="005A659D">
        <w:rPr>
          <w:rFonts w:ascii="Arial" w:hAnsi="Arial" w:cs="Arial"/>
          <w:sz w:val="20"/>
        </w:rPr>
        <w:t>zakres temperatur pracy materiału od –30</w:t>
      </w:r>
      <w:r w:rsidRPr="005A659D">
        <w:rPr>
          <w:rFonts w:ascii="Arial" w:hAnsi="Arial" w:cs="Arial"/>
          <w:sz w:val="20"/>
          <w:vertAlign w:val="superscript"/>
        </w:rPr>
        <w:t>0</w:t>
      </w:r>
      <w:r w:rsidRPr="005A659D">
        <w:rPr>
          <w:rFonts w:ascii="Arial" w:hAnsi="Arial" w:cs="Arial"/>
          <w:sz w:val="20"/>
        </w:rPr>
        <w:t>C do +60</w:t>
      </w:r>
      <w:r w:rsidRPr="005A659D">
        <w:rPr>
          <w:rFonts w:ascii="Arial" w:hAnsi="Arial" w:cs="Arial"/>
          <w:sz w:val="20"/>
          <w:vertAlign w:val="superscript"/>
        </w:rPr>
        <w:t>0</w:t>
      </w:r>
      <w:r w:rsidRPr="005A659D">
        <w:rPr>
          <w:rFonts w:ascii="Arial" w:hAnsi="Arial" w:cs="Arial"/>
          <w:sz w:val="20"/>
        </w:rPr>
        <w:t>C</w:t>
      </w:r>
    </w:p>
    <w:p w14:paraId="19EA75CD" w14:textId="77777777" w:rsidR="006010D9" w:rsidRPr="005A659D" w:rsidRDefault="00000000">
      <w:pPr>
        <w:pStyle w:val="tekst"/>
        <w:numPr>
          <w:ilvl w:val="0"/>
          <w:numId w:val="7"/>
        </w:numPr>
        <w:spacing w:line="260" w:lineRule="atLeast"/>
        <w:ind w:left="0" w:firstLine="0"/>
        <w:rPr>
          <w:rFonts w:ascii="Arial" w:hAnsi="Arial" w:cs="Arial"/>
          <w:sz w:val="20"/>
        </w:rPr>
      </w:pPr>
      <w:r w:rsidRPr="005A659D">
        <w:rPr>
          <w:rFonts w:ascii="Arial" w:hAnsi="Arial" w:cs="Arial"/>
          <w:sz w:val="20"/>
        </w:rPr>
        <w:t>wytrzymałość na rozciąganie wg PN-EN ISO 10 319</w:t>
      </w:r>
    </w:p>
    <w:p w14:paraId="52B60B38" w14:textId="77777777" w:rsidR="006010D9" w:rsidRPr="005A659D" w:rsidRDefault="00000000">
      <w:pPr>
        <w:pStyle w:val="tekst"/>
        <w:numPr>
          <w:ilvl w:val="0"/>
          <w:numId w:val="8"/>
        </w:numPr>
        <w:tabs>
          <w:tab w:val="left" w:pos="426"/>
        </w:tabs>
        <w:spacing w:line="260" w:lineRule="atLeast"/>
        <w:ind w:left="851" w:firstLine="0"/>
        <w:rPr>
          <w:rFonts w:ascii="Arial" w:hAnsi="Arial" w:cs="Arial"/>
          <w:sz w:val="20"/>
        </w:rPr>
      </w:pPr>
      <w:r w:rsidRPr="005A659D">
        <w:rPr>
          <w:rFonts w:ascii="Arial" w:hAnsi="Arial" w:cs="Arial"/>
          <w:sz w:val="20"/>
        </w:rPr>
        <w:t xml:space="preserve">wzdłuż pasma: </w:t>
      </w:r>
      <w:r w:rsidRPr="005A659D">
        <w:rPr>
          <w:rFonts w:ascii="Arial" w:eastAsia="Symbol" w:hAnsi="Arial" w:cs="Arial"/>
          <w:sz w:val="20"/>
        </w:rPr>
        <w:t></w:t>
      </w:r>
      <w:r w:rsidRPr="005A659D">
        <w:rPr>
          <w:rFonts w:ascii="Arial" w:hAnsi="Arial" w:cs="Arial"/>
          <w:sz w:val="20"/>
        </w:rPr>
        <w:t xml:space="preserve">7 </w:t>
      </w:r>
      <w:proofErr w:type="spellStart"/>
      <w:r w:rsidRPr="005A659D">
        <w:rPr>
          <w:rFonts w:ascii="Arial" w:hAnsi="Arial" w:cs="Arial"/>
          <w:sz w:val="20"/>
        </w:rPr>
        <w:t>kN</w:t>
      </w:r>
      <w:proofErr w:type="spellEnd"/>
      <w:r w:rsidRPr="005A659D">
        <w:rPr>
          <w:rFonts w:ascii="Arial" w:hAnsi="Arial" w:cs="Arial"/>
          <w:sz w:val="20"/>
        </w:rPr>
        <w:t>/m</w:t>
      </w:r>
    </w:p>
    <w:p w14:paraId="2CD943B4" w14:textId="77777777" w:rsidR="006010D9" w:rsidRPr="005A659D" w:rsidRDefault="00000000">
      <w:pPr>
        <w:pStyle w:val="tekst"/>
        <w:numPr>
          <w:ilvl w:val="0"/>
          <w:numId w:val="8"/>
        </w:numPr>
        <w:spacing w:line="260" w:lineRule="atLeast"/>
        <w:ind w:left="851" w:firstLine="0"/>
        <w:rPr>
          <w:rFonts w:ascii="Arial" w:hAnsi="Arial" w:cs="Arial"/>
          <w:sz w:val="20"/>
        </w:rPr>
      </w:pPr>
      <w:r w:rsidRPr="005A659D">
        <w:rPr>
          <w:rFonts w:ascii="Arial" w:hAnsi="Arial" w:cs="Arial"/>
          <w:sz w:val="20"/>
        </w:rPr>
        <w:t xml:space="preserve">wszerz pasma: </w:t>
      </w:r>
      <w:r w:rsidRPr="005A659D">
        <w:rPr>
          <w:rFonts w:ascii="Arial" w:eastAsia="Symbol" w:hAnsi="Arial" w:cs="Arial"/>
          <w:sz w:val="20"/>
        </w:rPr>
        <w:t></w:t>
      </w:r>
      <w:r w:rsidRPr="005A659D">
        <w:rPr>
          <w:rFonts w:ascii="Arial" w:hAnsi="Arial" w:cs="Arial"/>
          <w:sz w:val="20"/>
        </w:rPr>
        <w:t xml:space="preserve">6 </w:t>
      </w:r>
      <w:proofErr w:type="spellStart"/>
      <w:r w:rsidRPr="005A659D">
        <w:rPr>
          <w:rFonts w:ascii="Arial" w:hAnsi="Arial" w:cs="Arial"/>
          <w:sz w:val="20"/>
        </w:rPr>
        <w:t>kN</w:t>
      </w:r>
      <w:proofErr w:type="spellEnd"/>
      <w:r w:rsidRPr="005A659D">
        <w:rPr>
          <w:rFonts w:ascii="Arial" w:hAnsi="Arial" w:cs="Arial"/>
          <w:sz w:val="20"/>
        </w:rPr>
        <w:t>/m</w:t>
      </w:r>
    </w:p>
    <w:p w14:paraId="26071A7F" w14:textId="77777777" w:rsidR="006010D9" w:rsidRPr="005A659D" w:rsidRDefault="00000000">
      <w:pPr>
        <w:pStyle w:val="tekst"/>
        <w:numPr>
          <w:ilvl w:val="0"/>
          <w:numId w:val="7"/>
        </w:numPr>
        <w:tabs>
          <w:tab w:val="left" w:pos="426"/>
        </w:tabs>
        <w:spacing w:line="260" w:lineRule="atLeast"/>
        <w:ind w:left="0" w:firstLine="0"/>
        <w:rPr>
          <w:rFonts w:ascii="Arial" w:hAnsi="Arial" w:cs="Arial"/>
          <w:sz w:val="20"/>
        </w:rPr>
      </w:pPr>
      <w:r w:rsidRPr="005A659D">
        <w:rPr>
          <w:rFonts w:ascii="Arial" w:hAnsi="Arial" w:cs="Arial"/>
          <w:sz w:val="20"/>
        </w:rPr>
        <w:t xml:space="preserve">wytrzymałość na przebijanie dynamiczne (stożkiem) : </w:t>
      </w:r>
      <w:r w:rsidRPr="005A659D">
        <w:rPr>
          <w:rFonts w:ascii="Arial" w:eastAsia="Symbol" w:hAnsi="Arial" w:cs="Arial"/>
          <w:sz w:val="20"/>
        </w:rPr>
        <w:t></w:t>
      </w:r>
      <w:r w:rsidRPr="005A659D">
        <w:rPr>
          <w:rFonts w:ascii="Arial" w:hAnsi="Arial" w:cs="Arial"/>
          <w:sz w:val="20"/>
        </w:rPr>
        <w:t xml:space="preserve"> 19mm wg PN-EN 918</w:t>
      </w:r>
    </w:p>
    <w:p w14:paraId="79904643" w14:textId="77777777" w:rsidR="006010D9" w:rsidRPr="005A659D" w:rsidRDefault="00000000">
      <w:pPr>
        <w:pStyle w:val="tekst"/>
        <w:spacing w:line="260" w:lineRule="atLeast"/>
        <w:rPr>
          <w:rFonts w:ascii="Arial" w:hAnsi="Arial" w:cs="Arial"/>
          <w:sz w:val="20"/>
        </w:rPr>
      </w:pPr>
      <w:r w:rsidRPr="005A659D">
        <w:rPr>
          <w:rFonts w:ascii="Arial" w:hAnsi="Arial" w:cs="Arial"/>
          <w:sz w:val="20"/>
        </w:rPr>
        <w:t xml:space="preserve">Sposób szczelnego łączenia pasm </w:t>
      </w:r>
      <w:proofErr w:type="spellStart"/>
      <w:r w:rsidRPr="005A659D">
        <w:rPr>
          <w:rFonts w:ascii="Arial" w:hAnsi="Arial" w:cs="Arial"/>
          <w:sz w:val="20"/>
        </w:rPr>
        <w:t>geomembrany</w:t>
      </w:r>
      <w:proofErr w:type="spellEnd"/>
      <w:r w:rsidRPr="005A659D">
        <w:rPr>
          <w:rFonts w:ascii="Arial" w:hAnsi="Arial" w:cs="Arial"/>
          <w:sz w:val="20"/>
        </w:rPr>
        <w:t xml:space="preserve"> oraz mocowania </w:t>
      </w:r>
      <w:proofErr w:type="spellStart"/>
      <w:r w:rsidRPr="005A659D">
        <w:rPr>
          <w:rFonts w:ascii="Arial" w:hAnsi="Arial" w:cs="Arial"/>
          <w:sz w:val="20"/>
        </w:rPr>
        <w:t>geomembrany</w:t>
      </w:r>
      <w:proofErr w:type="spellEnd"/>
      <w:r w:rsidRPr="005A659D">
        <w:rPr>
          <w:rFonts w:ascii="Arial" w:hAnsi="Arial" w:cs="Arial"/>
          <w:sz w:val="20"/>
        </w:rPr>
        <w:t xml:space="preserve"> do podłoża powinien być podany przez producenta.</w:t>
      </w:r>
    </w:p>
    <w:p w14:paraId="2EE46729"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Dla </w:t>
      </w:r>
      <w:proofErr w:type="spellStart"/>
      <w:r w:rsidRPr="005A659D">
        <w:rPr>
          <w:rFonts w:ascii="Arial" w:hAnsi="Arial" w:cs="Arial"/>
          <w:sz w:val="20"/>
        </w:rPr>
        <w:t>geowyrobów</w:t>
      </w:r>
      <w:proofErr w:type="spellEnd"/>
      <w:r w:rsidRPr="005A659D">
        <w:rPr>
          <w:rFonts w:ascii="Arial" w:hAnsi="Arial" w:cs="Arial"/>
          <w:sz w:val="20"/>
        </w:rPr>
        <w:t xml:space="preserve"> (</w:t>
      </w:r>
      <w:proofErr w:type="spellStart"/>
      <w:r w:rsidRPr="005A659D">
        <w:rPr>
          <w:rFonts w:ascii="Arial" w:hAnsi="Arial" w:cs="Arial"/>
          <w:sz w:val="20"/>
        </w:rPr>
        <w:t>geomembrany</w:t>
      </w:r>
      <w:proofErr w:type="spellEnd"/>
      <w:r w:rsidRPr="005A659D">
        <w:rPr>
          <w:rFonts w:ascii="Arial" w:hAnsi="Arial" w:cs="Arial"/>
          <w:sz w:val="20"/>
        </w:rPr>
        <w:t xml:space="preserve">) Wykonawca przedstawi dokumenty, dopuszczające wyroby budowlane do obrotu i powszechnego stosowania (certyfikaty zgodności, deklaracje zgodności, ew. badania materiałów wykonane przez dostawców, </w:t>
      </w:r>
      <w:proofErr w:type="spellStart"/>
      <w:r w:rsidRPr="005A659D">
        <w:rPr>
          <w:rFonts w:ascii="Arial" w:hAnsi="Arial" w:cs="Arial"/>
          <w:sz w:val="20"/>
        </w:rPr>
        <w:t>itp</w:t>
      </w:r>
      <w:proofErr w:type="spellEnd"/>
      <w:r w:rsidRPr="005A659D">
        <w:rPr>
          <w:rFonts w:ascii="Arial" w:hAnsi="Arial" w:cs="Arial"/>
          <w:sz w:val="20"/>
        </w:rPr>
        <w:t xml:space="preserve">) oraz instrukcję układania. </w:t>
      </w:r>
    </w:p>
    <w:p w14:paraId="0B565C40" w14:textId="77777777" w:rsidR="006010D9" w:rsidRPr="005A659D" w:rsidRDefault="00000000">
      <w:pPr>
        <w:pStyle w:val="Tekstpodstawowywcity"/>
        <w:tabs>
          <w:tab w:val="left" w:pos="284"/>
        </w:tabs>
        <w:spacing w:line="260" w:lineRule="atLeast"/>
        <w:ind w:left="0"/>
        <w:rPr>
          <w:rFonts w:ascii="Arial" w:hAnsi="Arial" w:cs="Arial"/>
          <w:sz w:val="20"/>
        </w:rPr>
      </w:pPr>
      <w:r w:rsidRPr="005A659D">
        <w:rPr>
          <w:rFonts w:ascii="Arial" w:hAnsi="Arial" w:cs="Arial"/>
          <w:sz w:val="20"/>
        </w:rPr>
        <w:lastRenderedPageBreak/>
        <w:t xml:space="preserve">Wykonawca przedstawi Inżynierowi do zaaprobowania wybrany przez siebie typ </w:t>
      </w:r>
      <w:proofErr w:type="spellStart"/>
      <w:r w:rsidRPr="005A659D">
        <w:rPr>
          <w:rFonts w:ascii="Arial" w:hAnsi="Arial" w:cs="Arial"/>
          <w:sz w:val="20"/>
        </w:rPr>
        <w:t>geomembrany</w:t>
      </w:r>
      <w:proofErr w:type="spellEnd"/>
      <w:r w:rsidRPr="005A659D">
        <w:rPr>
          <w:rFonts w:ascii="Arial" w:hAnsi="Arial" w:cs="Arial"/>
          <w:sz w:val="20"/>
        </w:rPr>
        <w:t>.</w:t>
      </w:r>
    </w:p>
    <w:p w14:paraId="0B1DBA40" w14:textId="77777777" w:rsidR="006010D9" w:rsidRPr="005A659D" w:rsidRDefault="006010D9">
      <w:pPr>
        <w:pStyle w:val="Tekstpodstawowywcity"/>
        <w:spacing w:line="260" w:lineRule="atLeast"/>
        <w:ind w:left="0"/>
        <w:rPr>
          <w:rFonts w:ascii="Arial" w:hAnsi="Arial" w:cs="Arial"/>
          <w:b/>
          <w:sz w:val="20"/>
        </w:rPr>
      </w:pPr>
    </w:p>
    <w:p w14:paraId="0E7EE92B" w14:textId="77777777" w:rsidR="006010D9" w:rsidRPr="005A659D" w:rsidRDefault="006010D9">
      <w:pPr>
        <w:pStyle w:val="Tekstpodstawowywcity"/>
        <w:spacing w:line="260" w:lineRule="atLeast"/>
        <w:ind w:left="0"/>
        <w:rPr>
          <w:rFonts w:ascii="Arial" w:hAnsi="Arial" w:cs="Arial"/>
          <w:b/>
          <w:sz w:val="20"/>
        </w:rPr>
      </w:pPr>
    </w:p>
    <w:p w14:paraId="35C3C7C6"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 xml:space="preserve">2.7. </w:t>
      </w:r>
      <w:proofErr w:type="spellStart"/>
      <w:r w:rsidRPr="005A659D">
        <w:rPr>
          <w:rFonts w:ascii="Arial" w:hAnsi="Arial" w:cs="Arial"/>
          <w:b/>
          <w:spacing w:val="-3"/>
          <w:sz w:val="20"/>
        </w:rPr>
        <w:t>Geosyntetyki</w:t>
      </w:r>
      <w:proofErr w:type="spellEnd"/>
    </w:p>
    <w:p w14:paraId="32D3D6C4"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Do powierzchniowego umocnienia przeciwerozyjnego skarp należy stosować </w:t>
      </w:r>
      <w:proofErr w:type="spellStart"/>
      <w:r w:rsidRPr="005A659D">
        <w:rPr>
          <w:rFonts w:ascii="Arial" w:hAnsi="Arial" w:cs="Arial"/>
          <w:sz w:val="20"/>
        </w:rPr>
        <w:t>geosyntetyki</w:t>
      </w:r>
      <w:proofErr w:type="spellEnd"/>
      <w:r w:rsidRPr="005A659D">
        <w:rPr>
          <w:rFonts w:ascii="Arial" w:hAnsi="Arial" w:cs="Arial"/>
          <w:sz w:val="20"/>
        </w:rPr>
        <w:t xml:space="preserve"> określone w dokumentacji projektowej, np.:</w:t>
      </w:r>
    </w:p>
    <w:p w14:paraId="03E2DCE5" w14:textId="77777777" w:rsidR="006010D9" w:rsidRPr="005A659D" w:rsidRDefault="00000000">
      <w:pPr>
        <w:numPr>
          <w:ilvl w:val="0"/>
          <w:numId w:val="6"/>
        </w:numPr>
        <w:tabs>
          <w:tab w:val="left" w:pos="284"/>
        </w:tabs>
        <w:spacing w:line="260" w:lineRule="atLeast"/>
        <w:ind w:left="284" w:hanging="284"/>
        <w:jc w:val="both"/>
        <w:rPr>
          <w:rFonts w:ascii="Arial" w:hAnsi="Arial" w:cs="Arial"/>
          <w:sz w:val="20"/>
        </w:rPr>
      </w:pPr>
      <w:proofErr w:type="spellStart"/>
      <w:r w:rsidRPr="005A659D">
        <w:rPr>
          <w:rFonts w:ascii="Arial" w:hAnsi="Arial" w:cs="Arial"/>
          <w:sz w:val="20"/>
        </w:rPr>
        <w:t>geotekstylia</w:t>
      </w:r>
      <w:proofErr w:type="spellEnd"/>
      <w:r w:rsidRPr="005A659D">
        <w:rPr>
          <w:rFonts w:ascii="Arial" w:hAnsi="Arial" w:cs="Arial"/>
          <w:sz w:val="20"/>
        </w:rPr>
        <w:t xml:space="preserve">, w tym </w:t>
      </w:r>
      <w:proofErr w:type="spellStart"/>
      <w:r w:rsidRPr="005A659D">
        <w:rPr>
          <w:rFonts w:ascii="Arial" w:hAnsi="Arial" w:cs="Arial"/>
          <w:sz w:val="20"/>
        </w:rPr>
        <w:t>geotkaniny</w:t>
      </w:r>
      <w:proofErr w:type="spellEnd"/>
      <w:r w:rsidRPr="005A659D">
        <w:rPr>
          <w:rFonts w:ascii="Arial" w:hAnsi="Arial" w:cs="Arial"/>
          <w:sz w:val="20"/>
        </w:rPr>
        <w:t xml:space="preserve"> (wytwarzane przez przeplatanie przędzy, włókien, </w:t>
      </w:r>
      <w:proofErr w:type="spellStart"/>
      <w:r w:rsidRPr="005A659D">
        <w:rPr>
          <w:rFonts w:ascii="Arial" w:hAnsi="Arial" w:cs="Arial"/>
          <w:sz w:val="20"/>
        </w:rPr>
        <w:t>filamentów</w:t>
      </w:r>
      <w:proofErr w:type="spellEnd"/>
      <w:r w:rsidRPr="005A659D">
        <w:rPr>
          <w:rFonts w:ascii="Arial" w:hAnsi="Arial" w:cs="Arial"/>
          <w:sz w:val="20"/>
        </w:rPr>
        <w:t>, taśm) i geowłókniny (warstwa runa lub włóknin połączonych siłami tarcia lub kohezji albo adhezji),</w:t>
      </w:r>
    </w:p>
    <w:p w14:paraId="3140FFCE" w14:textId="77777777" w:rsidR="006010D9" w:rsidRPr="005A659D" w:rsidRDefault="00000000">
      <w:pPr>
        <w:numPr>
          <w:ilvl w:val="0"/>
          <w:numId w:val="6"/>
        </w:numPr>
        <w:tabs>
          <w:tab w:val="left" w:pos="284"/>
        </w:tabs>
        <w:spacing w:line="260" w:lineRule="atLeast"/>
        <w:ind w:left="284" w:hanging="284"/>
        <w:jc w:val="both"/>
        <w:rPr>
          <w:rFonts w:ascii="Arial" w:hAnsi="Arial" w:cs="Arial"/>
          <w:sz w:val="20"/>
        </w:rPr>
      </w:pPr>
      <w:r w:rsidRPr="005A659D">
        <w:rPr>
          <w:rFonts w:ascii="Arial" w:hAnsi="Arial" w:cs="Arial"/>
          <w:sz w:val="20"/>
        </w:rPr>
        <w:t xml:space="preserve">gęste </w:t>
      </w:r>
      <w:proofErr w:type="spellStart"/>
      <w:r w:rsidRPr="005A659D">
        <w:rPr>
          <w:rFonts w:ascii="Arial" w:hAnsi="Arial" w:cs="Arial"/>
          <w:sz w:val="20"/>
        </w:rPr>
        <w:t>geosiatki</w:t>
      </w:r>
      <w:proofErr w:type="spellEnd"/>
      <w:r w:rsidRPr="005A659D">
        <w:rPr>
          <w:rFonts w:ascii="Arial" w:hAnsi="Arial" w:cs="Arial"/>
          <w:sz w:val="20"/>
        </w:rPr>
        <w:t xml:space="preserve"> bezwęzełkowe, tj. płaskie struktury w postaci siatki o małym oczku,</w:t>
      </w:r>
    </w:p>
    <w:p w14:paraId="25A247AC" w14:textId="77777777" w:rsidR="006010D9" w:rsidRPr="005A659D" w:rsidRDefault="00000000">
      <w:pPr>
        <w:numPr>
          <w:ilvl w:val="0"/>
          <w:numId w:val="6"/>
        </w:numPr>
        <w:tabs>
          <w:tab w:val="left" w:pos="284"/>
        </w:tabs>
        <w:spacing w:line="260" w:lineRule="atLeast"/>
        <w:ind w:left="284" w:hanging="284"/>
        <w:jc w:val="both"/>
        <w:rPr>
          <w:rFonts w:ascii="Arial" w:hAnsi="Arial" w:cs="Arial"/>
          <w:sz w:val="20"/>
        </w:rPr>
      </w:pPr>
      <w:proofErr w:type="spellStart"/>
      <w:r w:rsidRPr="005A659D">
        <w:rPr>
          <w:rFonts w:ascii="Arial" w:hAnsi="Arial" w:cs="Arial"/>
          <w:sz w:val="20"/>
        </w:rPr>
        <w:t>geokompozyty</w:t>
      </w:r>
      <w:proofErr w:type="spellEnd"/>
      <w:r w:rsidRPr="005A659D">
        <w:rPr>
          <w:rFonts w:ascii="Arial" w:hAnsi="Arial" w:cs="Arial"/>
          <w:sz w:val="20"/>
        </w:rPr>
        <w:t xml:space="preserve"> przepuszczalne, tj. materiały złożone z różnych </w:t>
      </w:r>
      <w:proofErr w:type="spellStart"/>
      <w:r w:rsidRPr="005A659D">
        <w:rPr>
          <w:rFonts w:ascii="Arial" w:hAnsi="Arial" w:cs="Arial"/>
          <w:sz w:val="20"/>
        </w:rPr>
        <w:t>geosyntetyków</w:t>
      </w:r>
      <w:proofErr w:type="spellEnd"/>
      <w:r w:rsidRPr="005A659D">
        <w:rPr>
          <w:rFonts w:ascii="Arial" w:hAnsi="Arial" w:cs="Arial"/>
          <w:sz w:val="20"/>
        </w:rPr>
        <w:t xml:space="preserve">, </w:t>
      </w:r>
    </w:p>
    <w:p w14:paraId="5DA4500C" w14:textId="77777777" w:rsidR="006010D9" w:rsidRPr="005A659D" w:rsidRDefault="00000000">
      <w:pPr>
        <w:numPr>
          <w:ilvl w:val="0"/>
          <w:numId w:val="6"/>
        </w:numPr>
        <w:tabs>
          <w:tab w:val="left" w:pos="284"/>
        </w:tabs>
        <w:spacing w:line="260" w:lineRule="atLeast"/>
        <w:ind w:left="284" w:hanging="284"/>
        <w:jc w:val="both"/>
        <w:rPr>
          <w:rFonts w:ascii="Arial" w:hAnsi="Arial" w:cs="Arial"/>
          <w:sz w:val="20"/>
        </w:rPr>
      </w:pPr>
      <w:proofErr w:type="spellStart"/>
      <w:r w:rsidRPr="005A659D">
        <w:rPr>
          <w:rFonts w:ascii="Arial" w:hAnsi="Arial" w:cs="Arial"/>
          <w:sz w:val="20"/>
        </w:rPr>
        <w:t>geosiatki</w:t>
      </w:r>
      <w:proofErr w:type="spellEnd"/>
      <w:r w:rsidRPr="005A659D">
        <w:rPr>
          <w:rFonts w:ascii="Arial" w:hAnsi="Arial" w:cs="Arial"/>
          <w:sz w:val="20"/>
        </w:rPr>
        <w:t xml:space="preserve"> komórkowe, tj. przestrzenne struktury zbliżone wyglądem do plastra miodu,</w:t>
      </w:r>
    </w:p>
    <w:p w14:paraId="039FCFE7" w14:textId="77777777" w:rsidR="006010D9" w:rsidRPr="005A659D" w:rsidRDefault="00000000">
      <w:pPr>
        <w:numPr>
          <w:ilvl w:val="0"/>
          <w:numId w:val="6"/>
        </w:numPr>
        <w:tabs>
          <w:tab w:val="left" w:pos="284"/>
        </w:tabs>
        <w:spacing w:line="260" w:lineRule="atLeast"/>
        <w:ind w:left="284" w:hanging="284"/>
        <w:jc w:val="both"/>
        <w:rPr>
          <w:rFonts w:ascii="Arial" w:hAnsi="Arial" w:cs="Arial"/>
          <w:sz w:val="20"/>
        </w:rPr>
      </w:pPr>
      <w:proofErr w:type="spellStart"/>
      <w:r w:rsidRPr="005A659D">
        <w:rPr>
          <w:rFonts w:ascii="Arial" w:hAnsi="Arial" w:cs="Arial"/>
          <w:sz w:val="20"/>
        </w:rPr>
        <w:t>geomaty</w:t>
      </w:r>
      <w:proofErr w:type="spellEnd"/>
      <w:r w:rsidRPr="005A659D">
        <w:rPr>
          <w:rFonts w:ascii="Arial" w:hAnsi="Arial" w:cs="Arial"/>
          <w:sz w:val="20"/>
        </w:rPr>
        <w:t xml:space="preserve"> z siatki, tj. materiały </w:t>
      </w:r>
      <w:proofErr w:type="spellStart"/>
      <w:r w:rsidRPr="005A659D">
        <w:rPr>
          <w:rFonts w:ascii="Arial" w:hAnsi="Arial" w:cs="Arial"/>
          <w:sz w:val="20"/>
        </w:rPr>
        <w:t>geosyntetyczne</w:t>
      </w:r>
      <w:proofErr w:type="spellEnd"/>
      <w:r w:rsidRPr="005A659D">
        <w:rPr>
          <w:rFonts w:ascii="Arial" w:hAnsi="Arial" w:cs="Arial"/>
          <w:sz w:val="20"/>
        </w:rPr>
        <w:t xml:space="preserve"> w postaci siatki ze strukturą przestrzenną (odmianą jest </w:t>
      </w:r>
      <w:proofErr w:type="spellStart"/>
      <w:r w:rsidRPr="005A659D">
        <w:rPr>
          <w:rFonts w:ascii="Arial" w:hAnsi="Arial" w:cs="Arial"/>
          <w:sz w:val="20"/>
        </w:rPr>
        <w:t>geomata</w:t>
      </w:r>
      <w:proofErr w:type="spellEnd"/>
      <w:r w:rsidRPr="005A659D">
        <w:rPr>
          <w:rFonts w:ascii="Arial" w:hAnsi="Arial" w:cs="Arial"/>
          <w:sz w:val="20"/>
        </w:rPr>
        <w:t xml:space="preserve"> darniowa z wcześniej wyhodowaną trawą do natychmiastowego utworzenia roślinnego pokrycia skarpy).</w:t>
      </w:r>
    </w:p>
    <w:p w14:paraId="24F787D8" w14:textId="77777777" w:rsidR="006010D9" w:rsidRPr="005A659D" w:rsidRDefault="006010D9">
      <w:pPr>
        <w:spacing w:line="260" w:lineRule="atLeast"/>
        <w:jc w:val="both"/>
        <w:rPr>
          <w:rFonts w:ascii="Arial" w:hAnsi="Arial" w:cs="Arial"/>
          <w:sz w:val="20"/>
        </w:rPr>
      </w:pPr>
    </w:p>
    <w:p w14:paraId="4723226A"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Każdy zastosowany </w:t>
      </w:r>
      <w:proofErr w:type="spellStart"/>
      <w:r w:rsidRPr="005A659D">
        <w:rPr>
          <w:rFonts w:ascii="Arial" w:hAnsi="Arial" w:cs="Arial"/>
          <w:sz w:val="20"/>
        </w:rPr>
        <w:t>geosyntetyk</w:t>
      </w:r>
      <w:proofErr w:type="spellEnd"/>
      <w:r w:rsidRPr="005A659D">
        <w:rPr>
          <w:rFonts w:ascii="Arial" w:hAnsi="Arial" w:cs="Arial"/>
          <w:sz w:val="20"/>
        </w:rPr>
        <w:t xml:space="preserve"> powinien posiadać aprobatę techniczną, wydaną przez uprawnioną jednostkę.</w:t>
      </w:r>
    </w:p>
    <w:p w14:paraId="29EC1826" w14:textId="77777777" w:rsidR="006010D9" w:rsidRPr="005A659D" w:rsidRDefault="00000000">
      <w:pPr>
        <w:spacing w:line="260" w:lineRule="atLeast"/>
        <w:jc w:val="both"/>
        <w:rPr>
          <w:rFonts w:ascii="Arial" w:hAnsi="Arial" w:cs="Arial"/>
          <w:sz w:val="20"/>
        </w:rPr>
      </w:pPr>
      <w:proofErr w:type="spellStart"/>
      <w:r w:rsidRPr="005A659D">
        <w:rPr>
          <w:rFonts w:ascii="Arial" w:hAnsi="Arial" w:cs="Arial"/>
          <w:sz w:val="20"/>
        </w:rPr>
        <w:t>Geosyntetyk</w:t>
      </w:r>
      <w:proofErr w:type="spellEnd"/>
      <w:r w:rsidRPr="005A659D">
        <w:rPr>
          <w:rFonts w:ascii="Arial" w:hAnsi="Arial" w:cs="Arial"/>
          <w:sz w:val="20"/>
        </w:rPr>
        <w:t xml:space="preserve"> do umocnienia przeciwerozyjnego skarp powinien mieć charakterystykę zgodną z aprobatą techniczną oraz wymaganiami dokumentacji projektowej. </w:t>
      </w:r>
    </w:p>
    <w:p w14:paraId="616722E6"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Zaleca się, aby </w:t>
      </w:r>
      <w:proofErr w:type="spellStart"/>
      <w:r w:rsidRPr="005A659D">
        <w:rPr>
          <w:rFonts w:ascii="Arial" w:hAnsi="Arial" w:cs="Arial"/>
          <w:sz w:val="20"/>
        </w:rPr>
        <w:t>geosyntetyki</w:t>
      </w:r>
      <w:proofErr w:type="spellEnd"/>
      <w:r w:rsidRPr="005A659D">
        <w:rPr>
          <w:rFonts w:ascii="Arial" w:hAnsi="Arial" w:cs="Arial"/>
          <w:sz w:val="20"/>
        </w:rPr>
        <w:t xml:space="preserve"> były odporne na działanie wilgoci, promieniowanie słoneczne, starzenie się, bez rozdarć, dziur i przerw ciągłości, z odpowiednią wytrzymałością na rozciąganie i rozerwanie i odpornością na działanie mikroorganizmów występujących w ziemi.</w:t>
      </w:r>
    </w:p>
    <w:p w14:paraId="4CB2BB21" w14:textId="77777777" w:rsidR="006010D9" w:rsidRPr="005A659D" w:rsidRDefault="006010D9">
      <w:pPr>
        <w:spacing w:line="260" w:lineRule="atLeast"/>
        <w:jc w:val="both"/>
        <w:rPr>
          <w:rFonts w:ascii="Arial" w:hAnsi="Arial" w:cs="Arial"/>
          <w:sz w:val="20"/>
        </w:rPr>
      </w:pPr>
    </w:p>
    <w:p w14:paraId="7FC1B834"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 xml:space="preserve">2.8. </w:t>
      </w:r>
      <w:proofErr w:type="spellStart"/>
      <w:r w:rsidRPr="005A659D">
        <w:rPr>
          <w:rFonts w:ascii="Arial" w:hAnsi="Arial" w:cs="Arial"/>
          <w:b/>
          <w:spacing w:val="-3"/>
          <w:sz w:val="20"/>
        </w:rPr>
        <w:t>Biowłóknina</w:t>
      </w:r>
      <w:proofErr w:type="spellEnd"/>
    </w:p>
    <w:p w14:paraId="45C48D37" w14:textId="77777777" w:rsidR="006010D9" w:rsidRPr="005A659D" w:rsidRDefault="00000000">
      <w:pPr>
        <w:spacing w:line="260" w:lineRule="atLeast"/>
        <w:jc w:val="both"/>
        <w:rPr>
          <w:rFonts w:ascii="Arial" w:hAnsi="Arial" w:cs="Arial"/>
          <w:sz w:val="20"/>
        </w:rPr>
      </w:pPr>
      <w:proofErr w:type="spellStart"/>
      <w:r w:rsidRPr="005A659D">
        <w:rPr>
          <w:rFonts w:ascii="Arial" w:hAnsi="Arial" w:cs="Arial"/>
          <w:sz w:val="20"/>
        </w:rPr>
        <w:t>Biowłóknina</w:t>
      </w:r>
      <w:proofErr w:type="spellEnd"/>
      <w:r w:rsidRPr="005A659D">
        <w:rPr>
          <w:rFonts w:ascii="Arial" w:hAnsi="Arial" w:cs="Arial"/>
          <w:sz w:val="20"/>
        </w:rPr>
        <w:t xml:space="preserve"> oraz szpilki i kołki do jej przytwierdzania powinny odpowiadać wymaganiom PN-B-12074. </w:t>
      </w:r>
      <w:proofErr w:type="spellStart"/>
      <w:r w:rsidRPr="005A659D">
        <w:rPr>
          <w:rFonts w:ascii="Arial" w:hAnsi="Arial" w:cs="Arial"/>
          <w:sz w:val="20"/>
        </w:rPr>
        <w:t>Biowłóknina</w:t>
      </w:r>
      <w:proofErr w:type="spellEnd"/>
      <w:r w:rsidRPr="005A659D">
        <w:rPr>
          <w:rFonts w:ascii="Arial" w:hAnsi="Arial" w:cs="Arial"/>
          <w:sz w:val="20"/>
        </w:rPr>
        <w:t xml:space="preserve"> powinna zawierać mieszankę nasion zaleconą przez PN-B-12074 dla typu siedliska i rodzaju gruntu znajdującego się na umacnianej powierzchni.</w:t>
      </w:r>
    </w:p>
    <w:p w14:paraId="206A473B" w14:textId="77777777" w:rsidR="006010D9" w:rsidRPr="005A659D" w:rsidRDefault="00000000">
      <w:pPr>
        <w:spacing w:line="260" w:lineRule="atLeast"/>
        <w:jc w:val="both"/>
        <w:rPr>
          <w:rFonts w:ascii="Arial" w:hAnsi="Arial" w:cs="Arial"/>
          <w:sz w:val="20"/>
        </w:rPr>
      </w:pPr>
      <w:r w:rsidRPr="005A659D">
        <w:rPr>
          <w:rFonts w:ascii="Arial" w:hAnsi="Arial" w:cs="Arial"/>
          <w:sz w:val="20"/>
        </w:rPr>
        <w:t>Szpilki i kołki powinny być wykonane z gałęzi, żerdzi, obrzynków lub drzewa szczapowego. Grubość szpilek powinna wynosić od 1,5 cm do 2,5 cm, a długość od 25 do 35 cm. Grubość kołków powinna wynosić od 4 cm do 6 m, a długość od 50 cm do 60 cm. W górnym końcu kołki powinny mieć nacięcia do nawinięcia sznurka.</w:t>
      </w:r>
    </w:p>
    <w:p w14:paraId="283B6A84" w14:textId="77777777" w:rsidR="006010D9" w:rsidRPr="005A659D" w:rsidRDefault="006010D9">
      <w:pPr>
        <w:spacing w:line="260" w:lineRule="atLeast"/>
        <w:jc w:val="both"/>
        <w:rPr>
          <w:rFonts w:ascii="Arial" w:hAnsi="Arial" w:cs="Arial"/>
          <w:sz w:val="20"/>
        </w:rPr>
      </w:pPr>
    </w:p>
    <w:p w14:paraId="0A7219C1"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Sznurek polipropylenowy do przytwierdzania </w:t>
      </w:r>
      <w:proofErr w:type="spellStart"/>
      <w:r w:rsidRPr="005A659D">
        <w:rPr>
          <w:rFonts w:ascii="Arial" w:hAnsi="Arial" w:cs="Arial"/>
          <w:sz w:val="20"/>
        </w:rPr>
        <w:t>biowłókniny</w:t>
      </w:r>
      <w:proofErr w:type="spellEnd"/>
      <w:r w:rsidRPr="005A659D">
        <w:rPr>
          <w:rFonts w:ascii="Arial" w:hAnsi="Arial" w:cs="Arial"/>
          <w:sz w:val="20"/>
        </w:rPr>
        <w:t xml:space="preserve"> powinien spełniać wymagania PN-EN ISO 4167.</w:t>
      </w:r>
    </w:p>
    <w:p w14:paraId="5652C5BF" w14:textId="77777777" w:rsidR="006010D9" w:rsidRPr="005A659D" w:rsidRDefault="006010D9">
      <w:pPr>
        <w:pStyle w:val="Tekstpodstawowywcity"/>
        <w:spacing w:line="260" w:lineRule="atLeast"/>
        <w:ind w:left="0"/>
        <w:rPr>
          <w:rFonts w:ascii="Arial" w:hAnsi="Arial" w:cs="Arial"/>
          <w:sz w:val="20"/>
        </w:rPr>
      </w:pPr>
    </w:p>
    <w:p w14:paraId="407918E9"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2.9. Maty kokosowe</w:t>
      </w:r>
    </w:p>
    <w:p w14:paraId="00BD8B66" w14:textId="77777777" w:rsidR="006010D9" w:rsidRPr="005A659D" w:rsidRDefault="00000000">
      <w:pPr>
        <w:spacing w:line="260" w:lineRule="atLeast"/>
        <w:jc w:val="both"/>
        <w:rPr>
          <w:rFonts w:ascii="Arial" w:hAnsi="Arial" w:cs="Arial"/>
          <w:spacing w:val="-3"/>
          <w:sz w:val="20"/>
        </w:rPr>
      </w:pPr>
      <w:proofErr w:type="spellStart"/>
      <w:r w:rsidRPr="005A659D">
        <w:rPr>
          <w:rFonts w:ascii="Arial" w:hAnsi="Arial" w:cs="Arial"/>
          <w:spacing w:val="-3"/>
          <w:sz w:val="20"/>
        </w:rPr>
        <w:t>Biodegradowana</w:t>
      </w:r>
      <w:proofErr w:type="spellEnd"/>
      <w:r w:rsidRPr="005A659D">
        <w:rPr>
          <w:rFonts w:ascii="Arial" w:hAnsi="Arial" w:cs="Arial"/>
          <w:spacing w:val="-3"/>
          <w:sz w:val="20"/>
        </w:rPr>
        <w:t xml:space="preserve"> mata przeciwerozyjna (siatka) wykonana w 100% z włókien kokosowych.</w:t>
      </w:r>
    </w:p>
    <w:p w14:paraId="029978FD" w14:textId="77777777" w:rsidR="006010D9" w:rsidRPr="005A659D" w:rsidRDefault="00000000">
      <w:pPr>
        <w:spacing w:line="260" w:lineRule="atLeast"/>
        <w:jc w:val="both"/>
        <w:rPr>
          <w:rFonts w:ascii="Arial" w:hAnsi="Arial" w:cs="Arial"/>
          <w:spacing w:val="-3"/>
          <w:sz w:val="20"/>
        </w:rPr>
      </w:pPr>
      <w:r w:rsidRPr="005A659D">
        <w:rPr>
          <w:rFonts w:ascii="Arial" w:hAnsi="Arial" w:cs="Arial"/>
          <w:spacing w:val="-3"/>
          <w:sz w:val="20"/>
        </w:rPr>
        <w:t>Minimalna wytrzymałość na rozciąganie:</w:t>
      </w:r>
    </w:p>
    <w:p w14:paraId="54C3267A" w14:textId="77777777" w:rsidR="006010D9" w:rsidRPr="005A659D" w:rsidRDefault="00000000">
      <w:pPr>
        <w:spacing w:line="260" w:lineRule="atLeast"/>
        <w:jc w:val="both"/>
        <w:rPr>
          <w:rFonts w:ascii="Arial" w:hAnsi="Arial" w:cs="Arial"/>
          <w:spacing w:val="-3"/>
          <w:sz w:val="20"/>
        </w:rPr>
      </w:pPr>
      <w:r w:rsidRPr="005A659D">
        <w:rPr>
          <w:rFonts w:ascii="Arial" w:hAnsi="Arial" w:cs="Arial"/>
          <w:spacing w:val="-3"/>
          <w:sz w:val="20"/>
        </w:rPr>
        <w:t xml:space="preserve">- wzdłuż:≥20 </w:t>
      </w:r>
      <w:proofErr w:type="spellStart"/>
      <w:r w:rsidRPr="005A659D">
        <w:rPr>
          <w:rFonts w:ascii="Arial" w:hAnsi="Arial" w:cs="Arial"/>
          <w:spacing w:val="-3"/>
          <w:sz w:val="20"/>
        </w:rPr>
        <w:t>kN</w:t>
      </w:r>
      <w:proofErr w:type="spellEnd"/>
      <w:r w:rsidRPr="005A659D">
        <w:rPr>
          <w:rFonts w:ascii="Arial" w:hAnsi="Arial" w:cs="Arial"/>
          <w:spacing w:val="-3"/>
          <w:sz w:val="20"/>
        </w:rPr>
        <w:t>/m</w:t>
      </w:r>
    </w:p>
    <w:p w14:paraId="5DA7EDDF" w14:textId="77777777" w:rsidR="006010D9" w:rsidRPr="005A659D" w:rsidRDefault="00000000">
      <w:pPr>
        <w:spacing w:line="260" w:lineRule="atLeast"/>
        <w:jc w:val="both"/>
        <w:rPr>
          <w:rFonts w:ascii="Arial" w:hAnsi="Arial" w:cs="Arial"/>
          <w:spacing w:val="-3"/>
          <w:sz w:val="20"/>
        </w:rPr>
      </w:pPr>
      <w:r w:rsidRPr="005A659D">
        <w:rPr>
          <w:rFonts w:ascii="Arial" w:hAnsi="Arial" w:cs="Arial"/>
          <w:spacing w:val="-3"/>
          <w:sz w:val="20"/>
        </w:rPr>
        <w:t xml:space="preserve">- w poprzek: ≥13 </w:t>
      </w:r>
      <w:proofErr w:type="spellStart"/>
      <w:r w:rsidRPr="005A659D">
        <w:rPr>
          <w:rFonts w:ascii="Arial" w:hAnsi="Arial" w:cs="Arial"/>
          <w:spacing w:val="-3"/>
          <w:sz w:val="20"/>
        </w:rPr>
        <w:t>kN</w:t>
      </w:r>
      <w:proofErr w:type="spellEnd"/>
      <w:r w:rsidRPr="005A659D">
        <w:rPr>
          <w:rFonts w:ascii="Arial" w:hAnsi="Arial" w:cs="Arial"/>
          <w:spacing w:val="-3"/>
          <w:sz w:val="20"/>
        </w:rPr>
        <w:t>/m.</w:t>
      </w:r>
    </w:p>
    <w:p w14:paraId="0E5D638C" w14:textId="77777777" w:rsidR="006010D9" w:rsidRPr="005A659D" w:rsidRDefault="00000000">
      <w:pPr>
        <w:pStyle w:val="Tekstpodstawowy"/>
        <w:spacing w:line="260" w:lineRule="atLeast"/>
        <w:rPr>
          <w:rFonts w:ascii="Arial" w:hAnsi="Arial" w:cs="Arial"/>
          <w:sz w:val="20"/>
        </w:rPr>
      </w:pPr>
      <w:r w:rsidRPr="005A659D">
        <w:rPr>
          <w:rFonts w:ascii="Arial" w:hAnsi="Arial" w:cs="Arial"/>
          <w:sz w:val="20"/>
        </w:rPr>
        <w:t>Minimalna odporność na rozrywanie włókien: ≥200N</w:t>
      </w:r>
    </w:p>
    <w:p w14:paraId="2FC0BC0A" w14:textId="77777777" w:rsidR="006010D9" w:rsidRPr="005A659D" w:rsidRDefault="00000000">
      <w:pPr>
        <w:pStyle w:val="Tekstpodstawowy"/>
        <w:spacing w:line="260" w:lineRule="atLeast"/>
        <w:rPr>
          <w:rFonts w:ascii="Arial" w:hAnsi="Arial" w:cs="Arial"/>
          <w:sz w:val="20"/>
        </w:rPr>
      </w:pPr>
      <w:r w:rsidRPr="005A659D">
        <w:rPr>
          <w:rFonts w:ascii="Arial" w:hAnsi="Arial" w:cs="Arial"/>
          <w:sz w:val="20"/>
        </w:rPr>
        <w:t>Wielkość oczek: 10÷15mm</w:t>
      </w:r>
    </w:p>
    <w:p w14:paraId="0FFA9EBB" w14:textId="77777777" w:rsidR="006010D9" w:rsidRPr="005A659D" w:rsidRDefault="00000000">
      <w:pPr>
        <w:pStyle w:val="Tekstpodstawowy"/>
        <w:spacing w:line="260" w:lineRule="atLeast"/>
        <w:rPr>
          <w:rFonts w:ascii="Arial" w:hAnsi="Arial" w:cs="Arial"/>
          <w:sz w:val="20"/>
        </w:rPr>
      </w:pPr>
      <w:r w:rsidRPr="005A659D">
        <w:rPr>
          <w:rFonts w:ascii="Arial" w:hAnsi="Arial" w:cs="Arial"/>
          <w:sz w:val="20"/>
        </w:rPr>
        <w:t>Gramatura: min. 700g/m</w:t>
      </w:r>
      <w:r w:rsidRPr="005A659D">
        <w:rPr>
          <w:rFonts w:ascii="Arial" w:hAnsi="Arial" w:cs="Arial"/>
          <w:sz w:val="20"/>
          <w:vertAlign w:val="superscript"/>
        </w:rPr>
        <w:t>2</w:t>
      </w:r>
      <w:r w:rsidRPr="005A659D">
        <w:rPr>
          <w:rFonts w:ascii="Arial" w:hAnsi="Arial" w:cs="Arial"/>
          <w:sz w:val="20"/>
        </w:rPr>
        <w:t>.</w:t>
      </w:r>
    </w:p>
    <w:p w14:paraId="1CA83045" w14:textId="77777777" w:rsidR="006010D9" w:rsidRPr="005A659D" w:rsidRDefault="00000000">
      <w:pPr>
        <w:spacing w:line="260" w:lineRule="atLeast"/>
        <w:jc w:val="both"/>
        <w:rPr>
          <w:rFonts w:ascii="Arial" w:hAnsi="Arial" w:cs="Arial"/>
          <w:spacing w:val="-3"/>
          <w:sz w:val="20"/>
        </w:rPr>
      </w:pPr>
      <w:r w:rsidRPr="005A659D">
        <w:rPr>
          <w:rFonts w:ascii="Arial" w:hAnsi="Arial" w:cs="Arial"/>
          <w:spacing w:val="-3"/>
          <w:sz w:val="20"/>
        </w:rPr>
        <w:t>Do mocowania mat zastosować szpilki drewniane lub stalowymi z ofertą producenta.</w:t>
      </w:r>
    </w:p>
    <w:p w14:paraId="7B5093B7" w14:textId="77777777" w:rsidR="006010D9" w:rsidRPr="005A659D" w:rsidRDefault="006010D9">
      <w:pPr>
        <w:pStyle w:val="Tekstpodstawowywcity"/>
        <w:spacing w:line="260" w:lineRule="atLeast"/>
        <w:ind w:left="0"/>
        <w:rPr>
          <w:rFonts w:ascii="Arial" w:hAnsi="Arial" w:cs="Arial"/>
          <w:sz w:val="20"/>
        </w:rPr>
      </w:pPr>
    </w:p>
    <w:p w14:paraId="5D3FCCB7" w14:textId="77777777" w:rsidR="006010D9" w:rsidRPr="005A659D" w:rsidRDefault="006010D9">
      <w:pPr>
        <w:pStyle w:val="Tekstpodstawowywcity"/>
        <w:spacing w:line="260" w:lineRule="atLeast"/>
        <w:ind w:left="0"/>
        <w:rPr>
          <w:rFonts w:ascii="Arial" w:hAnsi="Arial" w:cs="Arial"/>
          <w:sz w:val="20"/>
        </w:rPr>
      </w:pPr>
    </w:p>
    <w:p w14:paraId="739D5E6C" w14:textId="77777777" w:rsidR="006010D9" w:rsidRPr="005A659D" w:rsidRDefault="006010D9">
      <w:pPr>
        <w:pStyle w:val="Tekstpodstawowywcity"/>
        <w:spacing w:line="260" w:lineRule="atLeast"/>
        <w:ind w:left="0"/>
        <w:rPr>
          <w:rFonts w:ascii="Arial" w:hAnsi="Arial" w:cs="Arial"/>
          <w:sz w:val="20"/>
        </w:rPr>
      </w:pPr>
    </w:p>
    <w:p w14:paraId="773C3C2F" w14:textId="77777777" w:rsidR="006010D9" w:rsidRPr="005A659D" w:rsidRDefault="006010D9">
      <w:pPr>
        <w:pStyle w:val="Tekstpodstawowywcity"/>
        <w:spacing w:line="260" w:lineRule="atLeast"/>
        <w:ind w:left="0"/>
        <w:rPr>
          <w:rFonts w:ascii="Arial" w:hAnsi="Arial" w:cs="Arial"/>
          <w:sz w:val="20"/>
        </w:rPr>
      </w:pPr>
    </w:p>
    <w:p w14:paraId="5CDDC717"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2.10. Prefabrykaty</w:t>
      </w:r>
    </w:p>
    <w:p w14:paraId="432BAC79" w14:textId="77777777" w:rsidR="006010D9" w:rsidRPr="005A659D" w:rsidRDefault="00000000">
      <w:pPr>
        <w:pStyle w:val="Tekstpodstawowy2"/>
        <w:rPr>
          <w:rFonts w:ascii="Arial" w:hAnsi="Arial" w:cs="Arial"/>
          <w:color w:val="auto"/>
        </w:rPr>
      </w:pPr>
      <w:r w:rsidRPr="005A659D">
        <w:rPr>
          <w:rFonts w:ascii="Arial" w:hAnsi="Arial" w:cs="Arial"/>
          <w:color w:val="auto"/>
        </w:rPr>
        <w:t>Należy stosować prefabrykaty z betonu klasy min. C25/30  zgodnie z wymaganiami normy PN</w:t>
      </w:r>
      <w:r w:rsidRPr="005A659D">
        <w:rPr>
          <w:rFonts w:ascii="Arial" w:hAnsi="Arial" w:cs="Arial"/>
          <w:color w:val="auto"/>
        </w:rPr>
        <w:noBreakHyphen/>
        <w:t>EN 206-1. Wytrzymałość, kształt i wymiary elementów prefabrykowanych powinny być zgodne z dokumentacją projektową oraz z KPED.</w:t>
      </w:r>
    </w:p>
    <w:p w14:paraId="7D84861B" w14:textId="77777777" w:rsidR="006010D9" w:rsidRPr="005A659D" w:rsidRDefault="00000000">
      <w:pPr>
        <w:pStyle w:val="Tekstpodstawowy2"/>
        <w:spacing w:line="260" w:lineRule="atLeast"/>
        <w:rPr>
          <w:rFonts w:ascii="Arial" w:hAnsi="Arial" w:cs="Arial"/>
          <w:color w:val="auto"/>
        </w:rPr>
      </w:pPr>
      <w:r w:rsidRPr="005A659D">
        <w:rPr>
          <w:rFonts w:ascii="Arial" w:hAnsi="Arial" w:cs="Arial"/>
          <w:color w:val="auto"/>
        </w:rPr>
        <w:lastRenderedPageBreak/>
        <w:t>Prefabrykowane elementy ściekowe betonowe o kształcie i wymiarach jak podano w Katalogu Powtarzalnych Elementów Drogowych:</w:t>
      </w:r>
    </w:p>
    <w:p w14:paraId="6019A614" w14:textId="77777777" w:rsidR="006010D9" w:rsidRPr="005A659D" w:rsidRDefault="00000000">
      <w:pPr>
        <w:pStyle w:val="myslnik"/>
        <w:numPr>
          <w:ilvl w:val="0"/>
          <w:numId w:val="11"/>
        </w:numPr>
        <w:ind w:left="284"/>
        <w:jc w:val="both"/>
        <w:rPr>
          <w:rFonts w:ascii="Arial" w:hAnsi="Arial" w:cs="Arial"/>
        </w:rPr>
      </w:pPr>
      <w:r w:rsidRPr="005A659D">
        <w:rPr>
          <w:rFonts w:ascii="Arial" w:hAnsi="Arial" w:cs="Arial"/>
        </w:rPr>
        <w:t>elementy ściekowe wg KPED zgodne z kartami:</w:t>
      </w:r>
    </w:p>
    <w:p w14:paraId="5305393D" w14:textId="77777777" w:rsidR="006010D9" w:rsidRPr="005A659D" w:rsidRDefault="00000000">
      <w:pPr>
        <w:pStyle w:val="myslnik"/>
        <w:numPr>
          <w:ilvl w:val="0"/>
          <w:numId w:val="12"/>
        </w:numPr>
        <w:ind w:left="1134"/>
        <w:rPr>
          <w:rFonts w:ascii="Arial" w:hAnsi="Arial" w:cs="Arial"/>
        </w:rPr>
      </w:pPr>
      <w:r w:rsidRPr="005A659D">
        <w:rPr>
          <w:rFonts w:ascii="Arial" w:hAnsi="Arial" w:cs="Arial"/>
        </w:rPr>
        <w:t>KPED 01.03 - płyta ściekowa betonowa typ „Korytkowy”</w:t>
      </w:r>
    </w:p>
    <w:p w14:paraId="0A71A930" w14:textId="77777777" w:rsidR="006010D9" w:rsidRPr="005A659D" w:rsidRDefault="00000000">
      <w:pPr>
        <w:pStyle w:val="myslnik"/>
        <w:numPr>
          <w:ilvl w:val="0"/>
          <w:numId w:val="12"/>
        </w:numPr>
        <w:ind w:left="1134"/>
        <w:rPr>
          <w:rFonts w:ascii="Arial" w:hAnsi="Arial" w:cs="Arial"/>
        </w:rPr>
      </w:pPr>
      <w:r w:rsidRPr="005A659D">
        <w:rPr>
          <w:rFonts w:ascii="Arial" w:hAnsi="Arial" w:cs="Arial"/>
        </w:rPr>
        <w:t>KPED 01.05 - płyta ściekowa betonowa typ „Trójkątny”</w:t>
      </w:r>
    </w:p>
    <w:p w14:paraId="4574499D" w14:textId="77777777" w:rsidR="006010D9" w:rsidRPr="005A659D" w:rsidRDefault="00000000">
      <w:pPr>
        <w:pStyle w:val="myslnik"/>
        <w:numPr>
          <w:ilvl w:val="0"/>
          <w:numId w:val="12"/>
        </w:numPr>
        <w:ind w:left="1134"/>
        <w:rPr>
          <w:rFonts w:ascii="Arial" w:hAnsi="Arial" w:cs="Arial"/>
        </w:rPr>
      </w:pPr>
      <w:r w:rsidRPr="005A659D">
        <w:rPr>
          <w:rFonts w:ascii="Arial" w:hAnsi="Arial" w:cs="Arial"/>
        </w:rPr>
        <w:t>KPED 01.25 - prefabrykat ścieku skarpowego</w:t>
      </w:r>
    </w:p>
    <w:p w14:paraId="1938E833" w14:textId="77777777" w:rsidR="006010D9" w:rsidRPr="005A659D" w:rsidRDefault="006010D9">
      <w:pPr>
        <w:pStyle w:val="myslnik"/>
        <w:ind w:left="1418" w:firstLine="0"/>
        <w:rPr>
          <w:rFonts w:ascii="Arial" w:hAnsi="Arial" w:cs="Arial"/>
        </w:rPr>
      </w:pPr>
    </w:p>
    <w:p w14:paraId="3730B00A" w14:textId="77777777" w:rsidR="006010D9" w:rsidRPr="005A659D" w:rsidRDefault="00000000">
      <w:pPr>
        <w:pStyle w:val="myslnik"/>
        <w:numPr>
          <w:ilvl w:val="0"/>
          <w:numId w:val="11"/>
        </w:numPr>
        <w:ind w:left="284"/>
        <w:jc w:val="both"/>
        <w:rPr>
          <w:rFonts w:ascii="Arial" w:hAnsi="Arial" w:cs="Arial"/>
        </w:rPr>
      </w:pPr>
      <w:r w:rsidRPr="005A659D">
        <w:rPr>
          <w:rFonts w:ascii="Arial" w:hAnsi="Arial" w:cs="Arial"/>
        </w:rPr>
        <w:t xml:space="preserve">krawężniki betonowe 15x30x100 zgodnie z </w:t>
      </w:r>
      <w:proofErr w:type="spellStart"/>
      <w:r w:rsidRPr="005A659D">
        <w:rPr>
          <w:rFonts w:ascii="Arial" w:hAnsi="Arial" w:cs="Arial"/>
        </w:rPr>
        <w:t>STWiORB</w:t>
      </w:r>
      <w:proofErr w:type="spellEnd"/>
      <w:r w:rsidRPr="005A659D">
        <w:rPr>
          <w:rFonts w:ascii="Arial" w:hAnsi="Arial" w:cs="Arial"/>
        </w:rPr>
        <w:t xml:space="preserve"> D-08.01.01 do wykonania obramowań ścieku z kostki betonowej,</w:t>
      </w:r>
    </w:p>
    <w:p w14:paraId="61DE3C5C" w14:textId="77777777" w:rsidR="006010D9" w:rsidRPr="005A659D" w:rsidRDefault="006010D9">
      <w:pPr>
        <w:spacing w:line="260" w:lineRule="atLeast"/>
        <w:jc w:val="both"/>
        <w:rPr>
          <w:rFonts w:ascii="Arial" w:hAnsi="Arial" w:cs="Arial"/>
          <w:spacing w:val="-3"/>
          <w:sz w:val="20"/>
        </w:rPr>
      </w:pPr>
    </w:p>
    <w:p w14:paraId="25BE6F43" w14:textId="77777777" w:rsidR="006010D9" w:rsidRPr="005A659D" w:rsidRDefault="00000000">
      <w:pPr>
        <w:spacing w:line="260" w:lineRule="atLeast"/>
        <w:jc w:val="both"/>
        <w:rPr>
          <w:rFonts w:ascii="Arial" w:hAnsi="Arial" w:cs="Arial"/>
          <w:spacing w:val="-3"/>
          <w:sz w:val="20"/>
        </w:rPr>
      </w:pPr>
      <w:r w:rsidRPr="005A659D">
        <w:rPr>
          <w:rFonts w:ascii="Arial" w:hAnsi="Arial" w:cs="Arial"/>
          <w:spacing w:val="-3"/>
          <w:sz w:val="20"/>
        </w:rPr>
        <w:t>Prefabrykaty muszą odpowiadać następującym wymaganiom wg PN-EN 1339:</w:t>
      </w:r>
    </w:p>
    <w:p w14:paraId="15BF2F04" w14:textId="77777777" w:rsidR="006010D9" w:rsidRPr="005A659D" w:rsidRDefault="00000000">
      <w:pPr>
        <w:widowControl w:val="0"/>
        <w:numPr>
          <w:ilvl w:val="0"/>
          <w:numId w:val="4"/>
        </w:numPr>
        <w:tabs>
          <w:tab w:val="left" w:pos="284"/>
        </w:tabs>
        <w:spacing w:line="260" w:lineRule="atLeast"/>
        <w:ind w:left="284" w:hanging="284"/>
        <w:jc w:val="both"/>
        <w:rPr>
          <w:rFonts w:ascii="Arial" w:hAnsi="Arial" w:cs="Arial"/>
          <w:sz w:val="20"/>
        </w:rPr>
      </w:pPr>
      <w:r w:rsidRPr="005A659D">
        <w:rPr>
          <w:rFonts w:ascii="Arial" w:hAnsi="Arial" w:cs="Arial"/>
          <w:sz w:val="20"/>
        </w:rPr>
        <w:t xml:space="preserve">nasiąkliwość – do 4% </w:t>
      </w:r>
    </w:p>
    <w:p w14:paraId="627B5F7A" w14:textId="77777777" w:rsidR="006010D9" w:rsidRPr="005A659D" w:rsidRDefault="00000000">
      <w:pPr>
        <w:widowControl w:val="0"/>
        <w:numPr>
          <w:ilvl w:val="0"/>
          <w:numId w:val="4"/>
        </w:numPr>
        <w:tabs>
          <w:tab w:val="left" w:pos="284"/>
        </w:tabs>
        <w:spacing w:line="260" w:lineRule="atLeast"/>
        <w:ind w:left="426" w:hanging="426"/>
        <w:jc w:val="both"/>
        <w:rPr>
          <w:rFonts w:ascii="Arial" w:hAnsi="Arial" w:cs="Arial"/>
          <w:sz w:val="20"/>
        </w:rPr>
      </w:pPr>
      <w:r w:rsidRPr="005A659D">
        <w:rPr>
          <w:rFonts w:ascii="Arial" w:hAnsi="Arial" w:cs="Arial"/>
          <w:sz w:val="20"/>
        </w:rPr>
        <w:t>odporność na zamrażanie/rozmrażanie z udziałem soli odladzających – klasa 3,</w:t>
      </w:r>
    </w:p>
    <w:p w14:paraId="320ABFE9" w14:textId="77777777" w:rsidR="006010D9" w:rsidRPr="005A659D" w:rsidRDefault="00000000">
      <w:pPr>
        <w:widowControl w:val="0"/>
        <w:numPr>
          <w:ilvl w:val="0"/>
          <w:numId w:val="4"/>
        </w:numPr>
        <w:tabs>
          <w:tab w:val="left" w:pos="284"/>
        </w:tabs>
        <w:spacing w:line="260" w:lineRule="atLeast"/>
        <w:ind w:left="426" w:hanging="426"/>
        <w:jc w:val="both"/>
        <w:rPr>
          <w:rFonts w:ascii="Arial" w:hAnsi="Arial" w:cs="Arial"/>
          <w:sz w:val="20"/>
        </w:rPr>
      </w:pPr>
      <w:r w:rsidRPr="005A659D">
        <w:rPr>
          <w:rFonts w:ascii="Arial" w:hAnsi="Arial" w:cs="Arial"/>
          <w:sz w:val="20"/>
        </w:rPr>
        <w:t>wytrzymałość na zginanie – klasa 3,</w:t>
      </w:r>
    </w:p>
    <w:p w14:paraId="61711965" w14:textId="77777777" w:rsidR="006010D9" w:rsidRPr="005A659D" w:rsidRDefault="00000000">
      <w:pPr>
        <w:widowControl w:val="0"/>
        <w:numPr>
          <w:ilvl w:val="0"/>
          <w:numId w:val="4"/>
        </w:numPr>
        <w:tabs>
          <w:tab w:val="left" w:pos="284"/>
        </w:tabs>
        <w:spacing w:line="260" w:lineRule="atLeast"/>
        <w:ind w:left="426" w:hanging="426"/>
        <w:jc w:val="both"/>
        <w:rPr>
          <w:rFonts w:ascii="Arial" w:hAnsi="Arial" w:cs="Arial"/>
          <w:sz w:val="20"/>
        </w:rPr>
      </w:pPr>
      <w:r w:rsidRPr="005A659D">
        <w:rPr>
          <w:rFonts w:ascii="Arial" w:hAnsi="Arial" w:cs="Arial"/>
          <w:sz w:val="20"/>
        </w:rPr>
        <w:t>odporność na ścieranie – klasy 4</w:t>
      </w:r>
    </w:p>
    <w:p w14:paraId="4AE82A08" w14:textId="77777777" w:rsidR="006010D9" w:rsidRPr="005A659D" w:rsidRDefault="00000000">
      <w:pPr>
        <w:widowControl w:val="0"/>
        <w:numPr>
          <w:ilvl w:val="0"/>
          <w:numId w:val="4"/>
        </w:numPr>
        <w:tabs>
          <w:tab w:val="left" w:pos="284"/>
        </w:tabs>
        <w:spacing w:line="260" w:lineRule="atLeast"/>
        <w:ind w:left="426" w:hanging="426"/>
        <w:jc w:val="both"/>
        <w:rPr>
          <w:rFonts w:ascii="Arial" w:hAnsi="Arial" w:cs="Arial"/>
          <w:sz w:val="20"/>
        </w:rPr>
      </w:pPr>
      <w:r w:rsidRPr="005A659D">
        <w:rPr>
          <w:rFonts w:ascii="Arial" w:hAnsi="Arial" w:cs="Arial"/>
          <w:sz w:val="20"/>
        </w:rPr>
        <w:t>dopuszczalne odchyłki wymiarów klasa 2.</w:t>
      </w:r>
    </w:p>
    <w:p w14:paraId="47A155CA" w14:textId="77777777" w:rsidR="006010D9" w:rsidRPr="005A659D" w:rsidRDefault="006010D9">
      <w:pPr>
        <w:tabs>
          <w:tab w:val="left" w:pos="-720"/>
        </w:tabs>
        <w:spacing w:line="260" w:lineRule="atLeast"/>
        <w:jc w:val="both"/>
        <w:rPr>
          <w:rFonts w:ascii="Arial" w:hAnsi="Arial" w:cs="Arial"/>
          <w:spacing w:val="-3"/>
          <w:sz w:val="20"/>
        </w:rPr>
      </w:pPr>
    </w:p>
    <w:p w14:paraId="1364FAE8" w14:textId="77777777" w:rsidR="006010D9" w:rsidRPr="005A659D" w:rsidRDefault="00000000">
      <w:pPr>
        <w:jc w:val="both"/>
        <w:rPr>
          <w:rFonts w:ascii="Arial" w:hAnsi="Arial" w:cs="Arial"/>
          <w:sz w:val="20"/>
        </w:rPr>
      </w:pPr>
      <w:r w:rsidRPr="005A659D">
        <w:rPr>
          <w:rFonts w:ascii="Arial" w:hAnsi="Arial" w:cs="Arial"/>
          <w:sz w:val="20"/>
        </w:rPr>
        <w:t xml:space="preserve">Prefabrykaty powinny posiadać aprobatę techniczną wydaną przez uprawnioną jednostkę lub deklarację zgodności z Polską Normą. Producent prefabrykatów w świadectwie zgodności zapewni 5-letnią gwarancję na dostarczane materiał. </w:t>
      </w:r>
    </w:p>
    <w:p w14:paraId="23FA4590" w14:textId="77777777" w:rsidR="006010D9" w:rsidRPr="005A659D" w:rsidRDefault="00000000">
      <w:pPr>
        <w:jc w:val="both"/>
        <w:rPr>
          <w:rFonts w:ascii="Arial" w:hAnsi="Arial" w:cs="Arial"/>
          <w:sz w:val="20"/>
        </w:rPr>
      </w:pPr>
      <w:r w:rsidRPr="005A659D">
        <w:rPr>
          <w:rFonts w:ascii="Arial" w:hAnsi="Arial" w:cs="Arial"/>
          <w:sz w:val="20"/>
        </w:rPr>
        <w:t>Powierzchnie elementów powinny być bez rys, pęknięć i ubytków betonu. Krawędzie elementów powinny być równe i proste. Dopuszczalne wady oraz uszkodzenia powierzchni i krawędzi elementów nie powinny przekraczać wartości podanych w PN-EN 13369.</w:t>
      </w:r>
    </w:p>
    <w:p w14:paraId="534B7064" w14:textId="77777777" w:rsidR="006010D9" w:rsidRPr="005A659D" w:rsidRDefault="0000000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Arial" w:hAnsi="Arial" w:cs="Arial"/>
          <w:sz w:val="20"/>
        </w:rPr>
      </w:pPr>
      <w:r w:rsidRPr="005A659D">
        <w:rPr>
          <w:rFonts w:ascii="Arial" w:hAnsi="Arial" w:cs="Arial"/>
          <w:sz w:val="20"/>
        </w:rPr>
        <w:t>Prefabrykaty betonowe powinny być składowane w pozycji wbudowania, na podłożu utwardzonym i dobrze odwodnionym.</w:t>
      </w:r>
    </w:p>
    <w:p w14:paraId="10238652" w14:textId="77777777" w:rsidR="006010D9" w:rsidRPr="005A659D" w:rsidRDefault="00000000">
      <w:pPr>
        <w:pStyle w:val="Nagwek2"/>
        <w:rPr>
          <w:rFonts w:ascii="Arial" w:hAnsi="Arial" w:cs="Arial"/>
        </w:rPr>
      </w:pPr>
      <w:r w:rsidRPr="005A659D">
        <w:rPr>
          <w:rFonts w:ascii="Arial" w:hAnsi="Arial" w:cs="Arial"/>
        </w:rPr>
        <w:t>2.11. Bitumiczna masa zalewowa</w:t>
      </w:r>
    </w:p>
    <w:p w14:paraId="3DE4B109" w14:textId="77777777" w:rsidR="006010D9" w:rsidRPr="005A659D" w:rsidRDefault="00000000">
      <w:pPr>
        <w:jc w:val="both"/>
        <w:rPr>
          <w:rFonts w:ascii="Arial" w:hAnsi="Arial" w:cs="Arial"/>
          <w:sz w:val="20"/>
        </w:rPr>
      </w:pPr>
      <w:r w:rsidRPr="005A659D">
        <w:rPr>
          <w:rFonts w:ascii="Arial" w:hAnsi="Arial" w:cs="Arial"/>
          <w:sz w:val="20"/>
        </w:rPr>
        <w:t xml:space="preserve">Do wypełnienia szczelin należy stosować masę zalewową z dodatkiem polimerów termoplastycznych posiadającą aprobatę techniczną do stosowania w budownictwie drogowym wydaną przez </w:t>
      </w:r>
      <w:proofErr w:type="spellStart"/>
      <w:r w:rsidRPr="005A659D">
        <w:rPr>
          <w:rFonts w:ascii="Arial" w:hAnsi="Arial" w:cs="Arial"/>
          <w:sz w:val="20"/>
        </w:rPr>
        <w:t>IBDiM</w:t>
      </w:r>
      <w:proofErr w:type="spellEnd"/>
      <w:r w:rsidRPr="005A659D">
        <w:rPr>
          <w:rFonts w:ascii="Arial" w:hAnsi="Arial" w:cs="Arial"/>
          <w:sz w:val="20"/>
        </w:rPr>
        <w:t xml:space="preserve"> lub pozytywną opinię </w:t>
      </w:r>
      <w:proofErr w:type="spellStart"/>
      <w:r w:rsidRPr="005A659D">
        <w:rPr>
          <w:rFonts w:ascii="Arial" w:hAnsi="Arial" w:cs="Arial"/>
          <w:sz w:val="20"/>
        </w:rPr>
        <w:t>IBDiM</w:t>
      </w:r>
      <w:proofErr w:type="spellEnd"/>
      <w:r w:rsidRPr="005A659D">
        <w:rPr>
          <w:rFonts w:ascii="Arial" w:hAnsi="Arial" w:cs="Arial"/>
          <w:sz w:val="20"/>
        </w:rPr>
        <w:t xml:space="preserve"> i zaakceptowaną przez Inżyniera. Masę zalewową stosuje się do wypełnienia szczelin miedzy nawierzchnią a ściekiem usytuowanym przy krawędzi jezdni.</w:t>
      </w:r>
    </w:p>
    <w:p w14:paraId="0968776C" w14:textId="77777777" w:rsidR="006010D9" w:rsidRPr="005A659D" w:rsidRDefault="006010D9">
      <w:pPr>
        <w:spacing w:line="260" w:lineRule="atLeast"/>
        <w:jc w:val="both"/>
        <w:rPr>
          <w:rFonts w:ascii="Arial" w:hAnsi="Arial" w:cs="Arial"/>
          <w:b/>
          <w:spacing w:val="-3"/>
          <w:sz w:val="20"/>
        </w:rPr>
      </w:pPr>
    </w:p>
    <w:p w14:paraId="07BA12D9"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 xml:space="preserve">2.12. Płyty betonowe </w:t>
      </w:r>
    </w:p>
    <w:p w14:paraId="0871D38C" w14:textId="77777777" w:rsidR="006010D9" w:rsidRPr="005A659D" w:rsidRDefault="00000000">
      <w:pPr>
        <w:spacing w:line="260" w:lineRule="atLeast"/>
        <w:jc w:val="both"/>
        <w:rPr>
          <w:rFonts w:ascii="Arial" w:hAnsi="Arial" w:cs="Arial"/>
          <w:spacing w:val="-3"/>
          <w:sz w:val="20"/>
        </w:rPr>
      </w:pPr>
      <w:r w:rsidRPr="005A659D">
        <w:rPr>
          <w:rFonts w:ascii="Arial" w:hAnsi="Arial" w:cs="Arial"/>
          <w:spacing w:val="-3"/>
          <w:sz w:val="20"/>
        </w:rPr>
        <w:t xml:space="preserve">Płyty ażurowe powinny spełniać wymagania wg PN-EN 1339. </w:t>
      </w:r>
    </w:p>
    <w:p w14:paraId="11CD44A1" w14:textId="77777777" w:rsidR="006010D9" w:rsidRPr="005A659D" w:rsidRDefault="006010D9">
      <w:pPr>
        <w:spacing w:line="260" w:lineRule="atLeast"/>
        <w:jc w:val="both"/>
        <w:rPr>
          <w:rFonts w:ascii="Arial" w:hAnsi="Arial" w:cs="Arial"/>
          <w:spacing w:val="-3"/>
          <w:sz w:val="20"/>
        </w:rPr>
      </w:pPr>
    </w:p>
    <w:p w14:paraId="0ACE92C2" w14:textId="77777777" w:rsidR="006010D9" w:rsidRPr="005A659D" w:rsidRDefault="00000000">
      <w:pPr>
        <w:spacing w:line="260" w:lineRule="atLeast"/>
        <w:jc w:val="both"/>
        <w:rPr>
          <w:rFonts w:ascii="Arial" w:hAnsi="Arial" w:cs="Arial"/>
          <w:spacing w:val="-3"/>
          <w:sz w:val="20"/>
        </w:rPr>
      </w:pPr>
      <w:r w:rsidRPr="005A659D">
        <w:rPr>
          <w:rFonts w:ascii="Arial" w:hAnsi="Arial" w:cs="Arial"/>
          <w:spacing w:val="-3"/>
          <w:sz w:val="20"/>
        </w:rPr>
        <w:t>Wymagania dla płyt:</w:t>
      </w:r>
    </w:p>
    <w:p w14:paraId="31E0CDC8" w14:textId="77777777" w:rsidR="006010D9" w:rsidRPr="005A659D" w:rsidRDefault="00000000">
      <w:pPr>
        <w:widowControl w:val="0"/>
        <w:numPr>
          <w:ilvl w:val="0"/>
          <w:numId w:val="4"/>
        </w:numPr>
        <w:tabs>
          <w:tab w:val="left" w:pos="284"/>
        </w:tabs>
        <w:spacing w:line="260" w:lineRule="atLeast"/>
        <w:ind w:left="284" w:hanging="284"/>
        <w:jc w:val="both"/>
        <w:rPr>
          <w:rFonts w:ascii="Arial" w:hAnsi="Arial" w:cs="Arial"/>
          <w:sz w:val="20"/>
        </w:rPr>
      </w:pPr>
      <w:r w:rsidRPr="005A659D">
        <w:rPr>
          <w:rFonts w:ascii="Arial" w:hAnsi="Arial" w:cs="Arial"/>
          <w:sz w:val="20"/>
        </w:rPr>
        <w:t>nasiąkliwość – do 5% (w przypadku niespełnienia wymagania dla nasiąkliwości, parametrem decydującym o trwałości betonu będzie odporność na działanie środków odladzających)</w:t>
      </w:r>
    </w:p>
    <w:p w14:paraId="18433911" w14:textId="77777777" w:rsidR="006010D9" w:rsidRPr="005A659D" w:rsidRDefault="00000000">
      <w:pPr>
        <w:widowControl w:val="0"/>
        <w:numPr>
          <w:ilvl w:val="0"/>
          <w:numId w:val="4"/>
        </w:numPr>
        <w:tabs>
          <w:tab w:val="left" w:pos="284"/>
        </w:tabs>
        <w:spacing w:line="260" w:lineRule="atLeast"/>
        <w:ind w:left="284" w:hanging="284"/>
        <w:jc w:val="both"/>
        <w:rPr>
          <w:rFonts w:ascii="Arial" w:hAnsi="Arial" w:cs="Arial"/>
          <w:sz w:val="20"/>
        </w:rPr>
      </w:pPr>
      <w:r w:rsidRPr="005A659D">
        <w:rPr>
          <w:rFonts w:ascii="Arial" w:hAnsi="Arial" w:cs="Arial"/>
          <w:sz w:val="20"/>
        </w:rPr>
        <w:t>odporność na zamrażanie/rozmrażanie z udziałem soli odladzających – klasa 3</w:t>
      </w:r>
    </w:p>
    <w:p w14:paraId="65F0F89F" w14:textId="77777777" w:rsidR="006010D9" w:rsidRPr="005A659D" w:rsidRDefault="00000000">
      <w:pPr>
        <w:widowControl w:val="0"/>
        <w:numPr>
          <w:ilvl w:val="0"/>
          <w:numId w:val="4"/>
        </w:numPr>
        <w:tabs>
          <w:tab w:val="left" w:pos="284"/>
        </w:tabs>
        <w:spacing w:line="260" w:lineRule="atLeast"/>
        <w:ind w:left="284" w:hanging="284"/>
        <w:jc w:val="both"/>
        <w:rPr>
          <w:rFonts w:ascii="Arial" w:hAnsi="Arial" w:cs="Arial"/>
          <w:sz w:val="20"/>
        </w:rPr>
      </w:pPr>
      <w:r w:rsidRPr="005A659D">
        <w:rPr>
          <w:rFonts w:ascii="Arial" w:hAnsi="Arial" w:cs="Arial"/>
          <w:sz w:val="20"/>
        </w:rPr>
        <w:t>wytrzymałość na zginanie – klasa 3,</w:t>
      </w:r>
    </w:p>
    <w:p w14:paraId="687ED57C" w14:textId="77777777" w:rsidR="006010D9" w:rsidRPr="005A659D" w:rsidRDefault="00000000">
      <w:pPr>
        <w:widowControl w:val="0"/>
        <w:numPr>
          <w:ilvl w:val="0"/>
          <w:numId w:val="4"/>
        </w:numPr>
        <w:tabs>
          <w:tab w:val="left" w:pos="284"/>
        </w:tabs>
        <w:spacing w:line="260" w:lineRule="atLeast"/>
        <w:ind w:left="284" w:hanging="284"/>
        <w:jc w:val="both"/>
        <w:rPr>
          <w:rFonts w:ascii="Arial" w:hAnsi="Arial" w:cs="Arial"/>
          <w:sz w:val="20"/>
        </w:rPr>
      </w:pPr>
      <w:r w:rsidRPr="005A659D">
        <w:rPr>
          <w:rFonts w:ascii="Arial" w:hAnsi="Arial" w:cs="Arial"/>
          <w:sz w:val="20"/>
        </w:rPr>
        <w:t>odporność na ścieranie – klasy 4,</w:t>
      </w:r>
    </w:p>
    <w:p w14:paraId="64D0DB33" w14:textId="77777777" w:rsidR="006010D9" w:rsidRPr="005A659D" w:rsidRDefault="00000000">
      <w:pPr>
        <w:pStyle w:val="Tekstpodstawowywcity2"/>
        <w:spacing w:line="260" w:lineRule="atLeast"/>
        <w:ind w:left="0"/>
        <w:rPr>
          <w:rFonts w:ascii="Arial" w:hAnsi="Arial" w:cs="Arial"/>
          <w:sz w:val="20"/>
        </w:rPr>
      </w:pPr>
      <w:r w:rsidRPr="005A659D">
        <w:rPr>
          <w:rFonts w:ascii="Arial" w:hAnsi="Arial" w:cs="Arial"/>
          <w:sz w:val="20"/>
        </w:rPr>
        <w:t>Powierzchnie elementów powinny być bez rys , pęknięć i ubytków betonu. Krawędzie elementów powinny być równe i proste. Tekstura i kolor powierzchni górnej (licowej) powinny być jednorodne, struktura zwarta. Dopuszczalne odchyłki nominalnych podano w PN-EN 1339.</w:t>
      </w:r>
    </w:p>
    <w:p w14:paraId="3B76159C" w14:textId="77777777" w:rsidR="006010D9" w:rsidRPr="005A659D" w:rsidRDefault="006010D9">
      <w:pPr>
        <w:pStyle w:val="Tekstpodstawowywcity2"/>
        <w:spacing w:line="260" w:lineRule="atLeast"/>
        <w:ind w:left="0"/>
        <w:rPr>
          <w:rFonts w:ascii="Arial" w:hAnsi="Arial" w:cs="Arial"/>
          <w:sz w:val="20"/>
        </w:rPr>
      </w:pPr>
    </w:p>
    <w:p w14:paraId="3C27D298" w14:textId="77777777" w:rsidR="006010D9" w:rsidRPr="005A659D" w:rsidRDefault="00000000">
      <w:pPr>
        <w:pStyle w:val="Nagwek3"/>
        <w:jc w:val="left"/>
        <w:rPr>
          <w:rFonts w:ascii="Arial" w:hAnsi="Arial" w:cs="Arial"/>
          <w:sz w:val="20"/>
          <w:u w:val="none"/>
        </w:rPr>
      </w:pPr>
      <w:r w:rsidRPr="005A659D">
        <w:rPr>
          <w:rFonts w:ascii="Arial" w:hAnsi="Arial" w:cs="Arial"/>
          <w:sz w:val="20"/>
          <w:u w:val="none"/>
        </w:rPr>
        <w:t>2.13.</w:t>
      </w:r>
      <w:r w:rsidRPr="005A659D">
        <w:rPr>
          <w:rFonts w:ascii="Arial" w:hAnsi="Arial" w:cs="Arial"/>
          <w:sz w:val="20"/>
          <w:u w:val="none"/>
        </w:rPr>
        <w:tab/>
        <w:t xml:space="preserve">Płytki chodnikowe betonowe </w:t>
      </w:r>
      <w:proofErr w:type="spellStart"/>
      <w:r w:rsidRPr="005A659D">
        <w:rPr>
          <w:rFonts w:ascii="Arial" w:hAnsi="Arial" w:cs="Arial"/>
          <w:sz w:val="20"/>
          <w:u w:val="none"/>
        </w:rPr>
        <w:t>wibroprasowane</w:t>
      </w:r>
      <w:proofErr w:type="spellEnd"/>
    </w:p>
    <w:p w14:paraId="5EC6F1A6" w14:textId="77777777" w:rsidR="006010D9" w:rsidRPr="005A659D" w:rsidRDefault="00000000">
      <w:pPr>
        <w:rPr>
          <w:rFonts w:ascii="Arial" w:hAnsi="Arial" w:cs="Arial"/>
          <w:sz w:val="20"/>
        </w:rPr>
      </w:pPr>
      <w:r w:rsidRPr="005A659D">
        <w:rPr>
          <w:rFonts w:ascii="Arial" w:hAnsi="Arial" w:cs="Arial"/>
          <w:sz w:val="20"/>
        </w:rPr>
        <w:t xml:space="preserve">Wytrzymałość , kształt i wymiary płytek </w:t>
      </w:r>
      <w:proofErr w:type="spellStart"/>
      <w:r w:rsidRPr="005A659D">
        <w:rPr>
          <w:rFonts w:ascii="Arial" w:hAnsi="Arial" w:cs="Arial"/>
          <w:sz w:val="20"/>
        </w:rPr>
        <w:t>wibroprasowanych</w:t>
      </w:r>
      <w:proofErr w:type="spellEnd"/>
      <w:r w:rsidRPr="005A659D">
        <w:rPr>
          <w:rFonts w:ascii="Arial" w:hAnsi="Arial" w:cs="Arial"/>
          <w:sz w:val="20"/>
        </w:rPr>
        <w:t xml:space="preserve"> powinny być zgodne z dokumentacją projektową i wymaganiami zawartymi w PN-EN 1339. </w:t>
      </w:r>
    </w:p>
    <w:p w14:paraId="113164BE" w14:textId="77777777" w:rsidR="006010D9" w:rsidRPr="005A659D" w:rsidRDefault="00000000">
      <w:pPr>
        <w:rPr>
          <w:rFonts w:ascii="Arial" w:hAnsi="Arial" w:cs="Arial"/>
          <w:sz w:val="20"/>
        </w:rPr>
      </w:pPr>
      <w:r w:rsidRPr="005A659D">
        <w:rPr>
          <w:rFonts w:ascii="Arial" w:hAnsi="Arial" w:cs="Arial"/>
          <w:sz w:val="20"/>
        </w:rPr>
        <w:t>Prefabrykowane elementy betonowe powinny być wykonane z betonu klasy C 25/30. Dla zastosowanych elementów Wykonawca powinien przedstawić deklarację zgodności z Polską Normą lub aprobatę techniczną.</w:t>
      </w:r>
    </w:p>
    <w:p w14:paraId="2EF29508" w14:textId="77777777" w:rsidR="006010D9" w:rsidRPr="005A659D" w:rsidRDefault="00000000">
      <w:pPr>
        <w:rPr>
          <w:rFonts w:ascii="Arial" w:hAnsi="Arial" w:cs="Arial"/>
          <w:sz w:val="20"/>
        </w:rPr>
      </w:pPr>
      <w:r w:rsidRPr="005A659D">
        <w:rPr>
          <w:rFonts w:ascii="Arial" w:hAnsi="Arial" w:cs="Arial"/>
          <w:sz w:val="20"/>
        </w:rPr>
        <w:t>Wymagania dla płyt korytkowych prefabrykowanych wg PN-EN 1339:</w:t>
      </w:r>
    </w:p>
    <w:p w14:paraId="2B4C1CBD" w14:textId="77777777" w:rsidR="006010D9" w:rsidRPr="005A659D" w:rsidRDefault="00000000">
      <w:pPr>
        <w:numPr>
          <w:ilvl w:val="0"/>
          <w:numId w:val="13"/>
        </w:numPr>
        <w:jc w:val="both"/>
        <w:textAlignment w:val="baseline"/>
        <w:rPr>
          <w:rFonts w:ascii="Arial" w:hAnsi="Arial" w:cs="Arial"/>
          <w:sz w:val="20"/>
        </w:rPr>
      </w:pPr>
      <w:r w:rsidRPr="005A659D">
        <w:rPr>
          <w:rFonts w:ascii="Arial" w:hAnsi="Arial" w:cs="Arial"/>
          <w:sz w:val="20"/>
        </w:rPr>
        <w:t xml:space="preserve">odporność na zamrażanie / rozmrażanie – </w:t>
      </w:r>
      <w:r w:rsidRPr="005A659D">
        <w:rPr>
          <w:rFonts w:ascii="Arial" w:hAnsi="Arial" w:cs="Arial"/>
          <w:b/>
          <w:sz w:val="20"/>
        </w:rPr>
        <w:t>D</w:t>
      </w:r>
    </w:p>
    <w:p w14:paraId="21F7476B" w14:textId="77777777" w:rsidR="006010D9" w:rsidRPr="005A659D" w:rsidRDefault="00000000">
      <w:pPr>
        <w:numPr>
          <w:ilvl w:val="0"/>
          <w:numId w:val="13"/>
        </w:numPr>
        <w:jc w:val="both"/>
        <w:textAlignment w:val="baseline"/>
        <w:rPr>
          <w:rFonts w:ascii="Arial" w:hAnsi="Arial" w:cs="Arial"/>
          <w:b/>
          <w:sz w:val="20"/>
        </w:rPr>
      </w:pPr>
      <w:r w:rsidRPr="005A659D">
        <w:rPr>
          <w:rFonts w:ascii="Arial" w:hAnsi="Arial" w:cs="Arial"/>
          <w:sz w:val="20"/>
        </w:rPr>
        <w:t xml:space="preserve">odporność na ścieranie – </w:t>
      </w:r>
      <w:r w:rsidRPr="005A659D">
        <w:rPr>
          <w:rFonts w:ascii="Arial" w:hAnsi="Arial" w:cs="Arial"/>
          <w:b/>
          <w:sz w:val="20"/>
        </w:rPr>
        <w:t>I</w:t>
      </w:r>
    </w:p>
    <w:p w14:paraId="267B95A9" w14:textId="77777777" w:rsidR="006010D9" w:rsidRPr="005A659D" w:rsidRDefault="00000000">
      <w:pPr>
        <w:numPr>
          <w:ilvl w:val="0"/>
          <w:numId w:val="13"/>
        </w:numPr>
        <w:jc w:val="both"/>
        <w:textAlignment w:val="baseline"/>
        <w:rPr>
          <w:rFonts w:ascii="Arial" w:hAnsi="Arial" w:cs="Arial"/>
          <w:sz w:val="20"/>
        </w:rPr>
      </w:pPr>
      <w:r w:rsidRPr="005A659D">
        <w:rPr>
          <w:rFonts w:ascii="Arial" w:hAnsi="Arial" w:cs="Arial"/>
          <w:sz w:val="20"/>
        </w:rPr>
        <w:t>nasiąkliwość do 4%</w:t>
      </w:r>
    </w:p>
    <w:p w14:paraId="6E293A4D" w14:textId="77777777" w:rsidR="006010D9" w:rsidRPr="005A659D" w:rsidRDefault="00000000">
      <w:pPr>
        <w:numPr>
          <w:ilvl w:val="0"/>
          <w:numId w:val="13"/>
        </w:numPr>
        <w:jc w:val="both"/>
        <w:textAlignment w:val="baseline"/>
        <w:rPr>
          <w:rFonts w:ascii="Arial" w:hAnsi="Arial" w:cs="Arial"/>
          <w:sz w:val="20"/>
        </w:rPr>
      </w:pPr>
      <w:r w:rsidRPr="005A659D">
        <w:rPr>
          <w:rFonts w:ascii="Arial" w:hAnsi="Arial" w:cs="Arial"/>
          <w:sz w:val="20"/>
        </w:rPr>
        <w:t xml:space="preserve">wytrzymałość na zginanie – </w:t>
      </w:r>
      <w:r w:rsidRPr="005A659D">
        <w:rPr>
          <w:rFonts w:ascii="Arial" w:hAnsi="Arial" w:cs="Arial"/>
          <w:b/>
          <w:sz w:val="20"/>
        </w:rPr>
        <w:t>T</w:t>
      </w:r>
    </w:p>
    <w:p w14:paraId="3EAE87DF" w14:textId="77777777" w:rsidR="006010D9" w:rsidRPr="005A659D" w:rsidRDefault="006010D9">
      <w:pPr>
        <w:ind w:left="720"/>
        <w:jc w:val="both"/>
        <w:textAlignment w:val="baseline"/>
        <w:rPr>
          <w:rFonts w:ascii="Arial" w:hAnsi="Arial" w:cs="Arial"/>
          <w:sz w:val="20"/>
        </w:rPr>
      </w:pPr>
    </w:p>
    <w:p w14:paraId="489F3F11" w14:textId="77777777" w:rsidR="006010D9" w:rsidRPr="005A659D" w:rsidRDefault="00000000">
      <w:pPr>
        <w:pStyle w:val="Nagwek3"/>
        <w:ind w:left="850" w:hanging="850"/>
        <w:jc w:val="left"/>
        <w:rPr>
          <w:rFonts w:ascii="Arial" w:hAnsi="Arial" w:cs="Arial"/>
          <w:sz w:val="20"/>
          <w:u w:val="none"/>
        </w:rPr>
      </w:pPr>
      <w:r w:rsidRPr="005A659D">
        <w:rPr>
          <w:rFonts w:ascii="Arial" w:hAnsi="Arial" w:cs="Arial"/>
          <w:sz w:val="20"/>
          <w:u w:val="none"/>
        </w:rPr>
        <w:lastRenderedPageBreak/>
        <w:t>2.14.</w:t>
      </w:r>
      <w:r w:rsidRPr="005A659D">
        <w:rPr>
          <w:rFonts w:ascii="Arial" w:hAnsi="Arial" w:cs="Arial"/>
          <w:sz w:val="20"/>
          <w:u w:val="none"/>
        </w:rPr>
        <w:tab/>
        <w:t xml:space="preserve">Kostka brukowa betonowa  </w:t>
      </w:r>
      <w:proofErr w:type="spellStart"/>
      <w:r w:rsidRPr="005A659D">
        <w:rPr>
          <w:rFonts w:ascii="Arial" w:hAnsi="Arial" w:cs="Arial"/>
          <w:sz w:val="20"/>
          <w:u w:val="none"/>
        </w:rPr>
        <w:t>wibroprasowana</w:t>
      </w:r>
      <w:proofErr w:type="spellEnd"/>
    </w:p>
    <w:p w14:paraId="20434CD7" w14:textId="77777777" w:rsidR="006010D9" w:rsidRPr="005A659D" w:rsidRDefault="00000000">
      <w:pPr>
        <w:rPr>
          <w:rFonts w:ascii="Arial" w:hAnsi="Arial" w:cs="Arial"/>
          <w:sz w:val="20"/>
        </w:rPr>
      </w:pPr>
      <w:r w:rsidRPr="005A659D">
        <w:rPr>
          <w:rFonts w:ascii="Arial" w:hAnsi="Arial" w:cs="Arial"/>
          <w:sz w:val="20"/>
        </w:rPr>
        <w:t xml:space="preserve">Wymagania wg </w:t>
      </w:r>
      <w:proofErr w:type="spellStart"/>
      <w:r w:rsidRPr="005A659D">
        <w:rPr>
          <w:rFonts w:ascii="Arial" w:hAnsi="Arial" w:cs="Arial"/>
          <w:sz w:val="20"/>
        </w:rPr>
        <w:t>STWiORB</w:t>
      </w:r>
      <w:proofErr w:type="spellEnd"/>
      <w:r w:rsidRPr="005A659D">
        <w:rPr>
          <w:rFonts w:ascii="Arial" w:hAnsi="Arial" w:cs="Arial"/>
          <w:sz w:val="20"/>
        </w:rPr>
        <w:t xml:space="preserve"> D-05.03.23</w:t>
      </w:r>
    </w:p>
    <w:p w14:paraId="50E78987" w14:textId="77777777" w:rsidR="006010D9" w:rsidRPr="005A659D" w:rsidRDefault="006010D9">
      <w:pPr>
        <w:pStyle w:val="Tekstpodstawowywcity"/>
        <w:spacing w:line="260" w:lineRule="atLeast"/>
        <w:ind w:left="0"/>
        <w:rPr>
          <w:rFonts w:ascii="Arial" w:hAnsi="Arial" w:cs="Arial"/>
          <w:b/>
          <w:sz w:val="20"/>
        </w:rPr>
      </w:pPr>
    </w:p>
    <w:p w14:paraId="5D93ED70"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2.15. Materiały kamienne</w:t>
      </w:r>
    </w:p>
    <w:p w14:paraId="0F08C306" w14:textId="77777777" w:rsidR="006010D9" w:rsidRPr="005A659D" w:rsidRDefault="00000000">
      <w:p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jc w:val="both"/>
        <w:rPr>
          <w:rFonts w:ascii="Arial" w:hAnsi="Arial" w:cs="Arial"/>
          <w:sz w:val="20"/>
        </w:rPr>
      </w:pPr>
      <w:r w:rsidRPr="005A659D">
        <w:rPr>
          <w:rFonts w:ascii="Arial" w:hAnsi="Arial" w:cs="Arial"/>
          <w:sz w:val="20"/>
        </w:rPr>
        <w:t>Narzut kamienny powinien być wykonany z kamienia łamanego o uziarnieniu 50-120 mm spełniającego wymagania PN-EN 13242 dla kategorii WA</w:t>
      </w:r>
      <w:r w:rsidRPr="005A659D">
        <w:rPr>
          <w:rFonts w:ascii="Arial" w:hAnsi="Arial" w:cs="Arial"/>
          <w:sz w:val="20"/>
          <w:vertAlign w:val="subscript"/>
        </w:rPr>
        <w:t>24</w:t>
      </w:r>
      <w:r w:rsidRPr="005A659D">
        <w:rPr>
          <w:rFonts w:ascii="Arial" w:hAnsi="Arial" w:cs="Arial"/>
          <w:sz w:val="20"/>
        </w:rPr>
        <w:t xml:space="preserve">2 i </w:t>
      </w:r>
      <w:r w:rsidRPr="005A659D">
        <w:rPr>
          <w:rFonts w:ascii="Arial" w:hAnsi="Arial" w:cs="Arial"/>
          <w:i/>
          <w:sz w:val="20"/>
        </w:rPr>
        <w:t>F</w:t>
      </w:r>
      <w:r w:rsidRPr="005A659D">
        <w:rPr>
          <w:rFonts w:ascii="Arial" w:hAnsi="Arial" w:cs="Arial"/>
          <w:i/>
          <w:sz w:val="20"/>
          <w:vertAlign w:val="subscript"/>
        </w:rPr>
        <w:t>NR.</w:t>
      </w:r>
      <w:r w:rsidRPr="005A659D">
        <w:rPr>
          <w:rFonts w:ascii="Arial" w:hAnsi="Arial" w:cs="Arial"/>
          <w:sz w:val="20"/>
        </w:rPr>
        <w:t xml:space="preserve"> </w:t>
      </w:r>
    </w:p>
    <w:p w14:paraId="5E2E6EC8" w14:textId="77777777" w:rsidR="006010D9" w:rsidRPr="005A659D" w:rsidRDefault="00000000">
      <w:p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jc w:val="both"/>
        <w:rPr>
          <w:rFonts w:ascii="Arial" w:hAnsi="Arial" w:cs="Arial"/>
          <w:sz w:val="20"/>
        </w:rPr>
      </w:pPr>
      <w:r w:rsidRPr="005A659D">
        <w:rPr>
          <w:rFonts w:ascii="Arial" w:hAnsi="Arial" w:cs="Arial"/>
          <w:sz w:val="20"/>
        </w:rPr>
        <w:t>Brukowiec powinien odpowiadać wymaganiom PN-B-11104:1960 jako nieobrobiony.</w:t>
      </w:r>
    </w:p>
    <w:p w14:paraId="365CD1F0" w14:textId="77777777" w:rsidR="006010D9" w:rsidRPr="005A659D" w:rsidRDefault="00000000">
      <w:p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spacing w:before="120"/>
        <w:jc w:val="both"/>
        <w:rPr>
          <w:rFonts w:ascii="Arial" w:hAnsi="Arial" w:cs="Arial"/>
          <w:sz w:val="20"/>
        </w:rPr>
      </w:pPr>
      <w:r w:rsidRPr="005A659D">
        <w:rPr>
          <w:rFonts w:ascii="Arial" w:hAnsi="Arial" w:cs="Arial"/>
          <w:sz w:val="20"/>
        </w:rPr>
        <w:t>Kamienie polne powinny posiadać jedna powierzchnię płaską uzyskaną poprzez łupanie/ cięcie. Uziarnienie kamieni nie powinno przekraczać 30 cm.</w:t>
      </w:r>
    </w:p>
    <w:p w14:paraId="21EEB184" w14:textId="77777777" w:rsidR="006010D9" w:rsidRPr="005A659D" w:rsidRDefault="00000000">
      <w:pPr>
        <w:pStyle w:val="Akapitzlist"/>
        <w:numPr>
          <w:ilvl w:val="1"/>
          <w:numId w:val="17"/>
        </w:num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spacing w:before="120"/>
        <w:jc w:val="both"/>
        <w:rPr>
          <w:rFonts w:ascii="Arial" w:hAnsi="Arial" w:cs="Arial"/>
          <w:b/>
          <w:bCs/>
          <w:sz w:val="20"/>
        </w:rPr>
      </w:pPr>
      <w:r w:rsidRPr="005A659D">
        <w:rPr>
          <w:rFonts w:ascii="Arial" w:hAnsi="Arial" w:cs="Arial"/>
          <w:b/>
          <w:bCs/>
          <w:sz w:val="20"/>
        </w:rPr>
        <w:t>Faszyna</w:t>
      </w:r>
    </w:p>
    <w:p w14:paraId="5D1CD9D0" w14:textId="77777777" w:rsidR="006010D9" w:rsidRPr="005A659D" w:rsidRDefault="00000000">
      <w:p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spacing w:before="120"/>
        <w:jc w:val="both"/>
        <w:rPr>
          <w:rFonts w:ascii="Arial" w:hAnsi="Arial" w:cs="Arial"/>
          <w:sz w:val="20"/>
        </w:rPr>
      </w:pPr>
      <w:r w:rsidRPr="005A659D">
        <w:rPr>
          <w:rFonts w:ascii="Arial" w:hAnsi="Arial" w:cs="Arial"/>
          <w:sz w:val="20"/>
        </w:rPr>
        <w:t>Należy stosować faszynę wiklinową spełniającą wymagania BN-69/8952-30 [8]. Faszyna może być pozyskana z wierzby wiciowej białej, iwy migdałowej, purpurowej, ostrolistnej lub innej, jeśli zostanie zaakceptowana przez Inżyniera.</w:t>
      </w:r>
    </w:p>
    <w:p w14:paraId="36DCD7A1" w14:textId="77777777" w:rsidR="006010D9" w:rsidRPr="005A659D" w:rsidRDefault="00000000">
      <w:p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spacing w:before="120"/>
        <w:jc w:val="both"/>
        <w:rPr>
          <w:rFonts w:ascii="Arial" w:hAnsi="Arial" w:cs="Arial"/>
          <w:sz w:val="20"/>
        </w:rPr>
      </w:pPr>
      <w:r w:rsidRPr="005A659D">
        <w:rPr>
          <w:rFonts w:ascii="Arial" w:hAnsi="Arial" w:cs="Arial"/>
          <w:sz w:val="20"/>
        </w:rPr>
        <w:t>Grubość faszyny wiklinowej w odziomku nie powinna przekraczać 3 cm. Pędy faszyny wiklinowej stosowane do robót wodnomelioracyjnych powinny mieć długość co najmniej 3,0 m, a do robót wodno-śródlądowych 1,5 m. Do wad dopuszczalnych faszyny wiklinowej zalicza się: zapleśnienie do 30% (jeżeli faszyna przeznaczona jest na kiszki faszynowe), nieliczne otwory nie dochodzące do rdzenia, rozwarstwienie podeszwy pędu, nieprawidłowości ścięcia podeszwy pędu.</w:t>
      </w:r>
    </w:p>
    <w:p w14:paraId="514917E0" w14:textId="77777777" w:rsidR="006010D9" w:rsidRPr="005A659D" w:rsidRDefault="00000000">
      <w:p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spacing w:before="120"/>
        <w:jc w:val="both"/>
        <w:rPr>
          <w:rFonts w:ascii="Arial" w:hAnsi="Arial" w:cs="Arial"/>
          <w:sz w:val="20"/>
        </w:rPr>
      </w:pPr>
      <w:r w:rsidRPr="005A659D">
        <w:rPr>
          <w:rFonts w:ascii="Arial" w:hAnsi="Arial" w:cs="Arial"/>
          <w:sz w:val="20"/>
        </w:rPr>
        <w:t>Niedopuszczalną wadą jest przeschnięcie pędów do stanu kruchości.</w:t>
      </w:r>
    </w:p>
    <w:p w14:paraId="7C25C4C9" w14:textId="77777777" w:rsidR="006010D9" w:rsidRPr="005A659D" w:rsidRDefault="00000000">
      <w:pPr>
        <w:pStyle w:val="Akapitzlist"/>
        <w:numPr>
          <w:ilvl w:val="1"/>
          <w:numId w:val="17"/>
        </w:num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spacing w:before="120"/>
        <w:jc w:val="both"/>
        <w:rPr>
          <w:rFonts w:ascii="Arial" w:hAnsi="Arial" w:cs="Arial"/>
          <w:b/>
          <w:bCs/>
          <w:sz w:val="20"/>
        </w:rPr>
      </w:pPr>
      <w:r w:rsidRPr="005A659D">
        <w:rPr>
          <w:rFonts w:ascii="Arial" w:hAnsi="Arial" w:cs="Arial"/>
          <w:b/>
          <w:bCs/>
          <w:sz w:val="20"/>
        </w:rPr>
        <w:tab/>
        <w:t>Kiszki faszynowe</w:t>
      </w:r>
    </w:p>
    <w:p w14:paraId="4FFB601C" w14:textId="77777777" w:rsidR="006010D9" w:rsidRPr="005A659D" w:rsidRDefault="00000000">
      <w:p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spacing w:before="120"/>
        <w:jc w:val="both"/>
        <w:rPr>
          <w:rFonts w:ascii="Arial" w:hAnsi="Arial" w:cs="Arial"/>
          <w:sz w:val="20"/>
        </w:rPr>
      </w:pPr>
      <w:r w:rsidRPr="005A659D">
        <w:rPr>
          <w:rFonts w:ascii="Arial" w:hAnsi="Arial" w:cs="Arial"/>
          <w:sz w:val="20"/>
        </w:rPr>
        <w:t>Zastosowane kiszki faszynowe powinny spełniać wymaganie podane w BN-69/8952-27 [9]. Należy stosować kiszki faszynowe wykonane ze świeżej wikliny powiązanej odpowiednio drutem.</w:t>
      </w:r>
    </w:p>
    <w:p w14:paraId="79A2ED35" w14:textId="77777777" w:rsidR="006010D9" w:rsidRPr="005A659D" w:rsidRDefault="00000000">
      <w:p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spacing w:before="120"/>
        <w:jc w:val="both"/>
        <w:rPr>
          <w:rFonts w:ascii="Arial" w:hAnsi="Arial" w:cs="Arial"/>
          <w:sz w:val="20"/>
        </w:rPr>
      </w:pPr>
      <w:r w:rsidRPr="005A659D">
        <w:rPr>
          <w:rFonts w:ascii="Arial" w:hAnsi="Arial" w:cs="Arial"/>
          <w:sz w:val="20"/>
        </w:rPr>
        <w:t>Średnica kiszek powinna wynosić 15 cm. Długość kiszek może wynosić od 5 do 20 m i więcej, zależnie od tego czy kiszka będzie transportowana czy też wykonana i wbudowana na miejscu. Kiszka powinna mieć 3 wiązania na 1 m drutem wypalonym i jednakową średnicę na całej długości.</w:t>
      </w:r>
    </w:p>
    <w:p w14:paraId="7A72FEB0" w14:textId="77777777" w:rsidR="006010D9" w:rsidRPr="005A659D" w:rsidRDefault="00000000">
      <w:pPr>
        <w:pStyle w:val="Akapitzlist"/>
        <w:numPr>
          <w:ilvl w:val="1"/>
          <w:numId w:val="17"/>
        </w:num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spacing w:before="120"/>
        <w:jc w:val="both"/>
        <w:rPr>
          <w:rFonts w:ascii="Arial" w:hAnsi="Arial" w:cs="Arial"/>
          <w:b/>
          <w:bCs/>
          <w:sz w:val="20"/>
        </w:rPr>
      </w:pPr>
      <w:r w:rsidRPr="005A659D">
        <w:rPr>
          <w:rFonts w:ascii="Arial" w:hAnsi="Arial" w:cs="Arial"/>
          <w:b/>
          <w:bCs/>
          <w:sz w:val="20"/>
        </w:rPr>
        <w:tab/>
        <w:t>Kołki faszynowe</w:t>
      </w:r>
    </w:p>
    <w:p w14:paraId="28A1B0A2" w14:textId="77777777" w:rsidR="006010D9" w:rsidRPr="005A659D" w:rsidRDefault="00000000">
      <w:pPr>
        <w:tabs>
          <w:tab w:val="left" w:pos="0"/>
          <w:tab w:val="left" w:pos="339"/>
          <w:tab w:val="left" w:pos="454"/>
          <w:tab w:val="left" w:pos="1020"/>
          <w:tab w:val="left" w:pos="1360"/>
          <w:tab w:val="left" w:pos="1700"/>
          <w:tab w:val="left" w:pos="2041"/>
          <w:tab w:val="left" w:pos="2380"/>
          <w:tab w:val="left" w:pos="2721"/>
          <w:tab w:val="left" w:pos="3061"/>
          <w:tab w:val="left" w:pos="3402"/>
          <w:tab w:val="left" w:pos="5668"/>
        </w:tabs>
        <w:spacing w:before="120"/>
        <w:jc w:val="both"/>
        <w:rPr>
          <w:rFonts w:ascii="Arial" w:hAnsi="Arial" w:cs="Arial"/>
          <w:sz w:val="20"/>
        </w:rPr>
      </w:pPr>
      <w:r w:rsidRPr="005A659D">
        <w:rPr>
          <w:rFonts w:ascii="Arial" w:hAnsi="Arial" w:cs="Arial"/>
          <w:sz w:val="20"/>
        </w:rPr>
        <w:t>Do przybijania kiszek faszynowych należy stosować kołki faszynowe spełniające wymagania BN-78/92224/04 [10]. Kołki mogą być wykonane z drewna iglastego lub liściastego z wyjątkiem osiki, kruszyny i topoli. Długość kołków powinna wynosić 100 cm z tolerancją ±5 cm, średnica 04- 6 cm.</w:t>
      </w:r>
    </w:p>
    <w:p w14:paraId="5E01F2B8" w14:textId="77777777" w:rsidR="006010D9" w:rsidRPr="005A659D" w:rsidRDefault="00000000">
      <w:pPr>
        <w:pStyle w:val="Nagwek21"/>
        <w:keepNext/>
        <w:keepLines/>
        <w:numPr>
          <w:ilvl w:val="1"/>
          <w:numId w:val="17"/>
        </w:numPr>
        <w:shd w:val="clear" w:color="auto" w:fill="auto"/>
        <w:tabs>
          <w:tab w:val="left" w:pos="370"/>
        </w:tabs>
        <w:spacing w:line="240" w:lineRule="exact"/>
        <w:jc w:val="both"/>
        <w:rPr>
          <w:rFonts w:ascii="Arial" w:hAnsi="Arial" w:cs="Arial"/>
          <w:sz w:val="20"/>
          <w:szCs w:val="20"/>
        </w:rPr>
      </w:pPr>
      <w:bookmarkStart w:id="2" w:name="bookmark12"/>
      <w:r w:rsidRPr="005A659D">
        <w:rPr>
          <w:rFonts w:ascii="Arial" w:hAnsi="Arial" w:cs="Arial"/>
          <w:sz w:val="20"/>
          <w:szCs w:val="20"/>
        </w:rPr>
        <w:t>Pakunek faszynowy</w:t>
      </w:r>
      <w:bookmarkEnd w:id="2"/>
    </w:p>
    <w:p w14:paraId="0BC95BB5" w14:textId="77777777" w:rsidR="006010D9" w:rsidRPr="005A659D" w:rsidRDefault="00000000">
      <w:pPr>
        <w:pStyle w:val="Teksttreci0"/>
        <w:numPr>
          <w:ilvl w:val="2"/>
          <w:numId w:val="17"/>
        </w:numPr>
        <w:shd w:val="clear" w:color="auto" w:fill="auto"/>
        <w:tabs>
          <w:tab w:val="left" w:pos="534"/>
        </w:tabs>
        <w:spacing w:after="0" w:line="240" w:lineRule="exact"/>
        <w:ind w:left="20" w:firstLine="0"/>
        <w:jc w:val="both"/>
        <w:rPr>
          <w:rFonts w:ascii="Arial" w:hAnsi="Arial" w:cs="Arial"/>
          <w:sz w:val="20"/>
          <w:szCs w:val="20"/>
        </w:rPr>
      </w:pPr>
      <w:r w:rsidRPr="005A659D">
        <w:rPr>
          <w:rFonts w:ascii="Arial" w:hAnsi="Arial" w:cs="Arial"/>
          <w:sz w:val="20"/>
          <w:szCs w:val="20"/>
        </w:rPr>
        <w:t>Siatki z kiszek</w:t>
      </w:r>
    </w:p>
    <w:p w14:paraId="46CFE095" w14:textId="77777777" w:rsidR="006010D9" w:rsidRPr="005A659D" w:rsidRDefault="00000000">
      <w:pPr>
        <w:pStyle w:val="Teksttreci0"/>
        <w:shd w:val="clear" w:color="auto" w:fill="auto"/>
        <w:spacing w:after="0" w:line="240" w:lineRule="exact"/>
        <w:ind w:left="20" w:right="2100" w:firstLine="0"/>
        <w:rPr>
          <w:rFonts w:ascii="Arial" w:hAnsi="Arial" w:cs="Arial"/>
          <w:sz w:val="20"/>
          <w:szCs w:val="20"/>
        </w:rPr>
      </w:pPr>
      <w:r w:rsidRPr="005A659D">
        <w:rPr>
          <w:rFonts w:ascii="Arial" w:hAnsi="Arial" w:cs="Arial"/>
          <w:sz w:val="20"/>
          <w:szCs w:val="20"/>
        </w:rPr>
        <w:t>Do wykonania siatki z kiszek należy stosować kiszki jak w pkt. 2.3. o 0 15 cm. Siatki z kiszek należy wykonać z krzyżujących się wzajemnie kiszek w ten sposób, aby:</w:t>
      </w:r>
    </w:p>
    <w:p w14:paraId="2FE785F4" w14:textId="77777777" w:rsidR="006010D9" w:rsidRPr="005A659D" w:rsidRDefault="00000000">
      <w:pPr>
        <w:pStyle w:val="Teksttreci0"/>
        <w:numPr>
          <w:ilvl w:val="0"/>
          <w:numId w:val="3"/>
        </w:numPr>
        <w:shd w:val="clear" w:color="auto" w:fill="auto"/>
        <w:tabs>
          <w:tab w:val="left" w:pos="442"/>
        </w:tabs>
        <w:spacing w:after="0" w:line="240" w:lineRule="exact"/>
        <w:ind w:left="440" w:right="40" w:hanging="420"/>
        <w:jc w:val="both"/>
        <w:rPr>
          <w:rFonts w:ascii="Arial" w:hAnsi="Arial" w:cs="Arial"/>
          <w:sz w:val="20"/>
          <w:szCs w:val="20"/>
        </w:rPr>
      </w:pPr>
      <w:r w:rsidRPr="005A659D">
        <w:rPr>
          <w:rFonts w:ascii="Arial" w:hAnsi="Arial" w:cs="Arial"/>
          <w:sz w:val="20"/>
          <w:szCs w:val="20"/>
        </w:rPr>
        <w:t>górne kiszki siatki były skierowane pod kątem prostym do kiszek dolnych: w porozumieniu z Inżynierem można dopuścić nieprostopadłe ułożenie kiszek skrajnych w przypadkach uzasadnionych kształtem umocnienia;</w:t>
      </w:r>
    </w:p>
    <w:p w14:paraId="600AA29A" w14:textId="77777777" w:rsidR="006010D9" w:rsidRPr="005A659D" w:rsidRDefault="00000000">
      <w:pPr>
        <w:pStyle w:val="Teksttreci0"/>
        <w:numPr>
          <w:ilvl w:val="0"/>
          <w:numId w:val="3"/>
        </w:numPr>
        <w:shd w:val="clear" w:color="auto" w:fill="auto"/>
        <w:tabs>
          <w:tab w:val="left" w:pos="438"/>
        </w:tabs>
        <w:spacing w:after="0" w:line="240" w:lineRule="exact"/>
        <w:ind w:left="20" w:firstLine="0"/>
        <w:jc w:val="both"/>
        <w:rPr>
          <w:rFonts w:ascii="Arial" w:hAnsi="Arial" w:cs="Arial"/>
          <w:sz w:val="20"/>
          <w:szCs w:val="20"/>
        </w:rPr>
      </w:pPr>
      <w:r w:rsidRPr="005A659D">
        <w:rPr>
          <w:rFonts w:ascii="Arial" w:hAnsi="Arial" w:cs="Arial"/>
          <w:sz w:val="20"/>
          <w:szCs w:val="20"/>
        </w:rPr>
        <w:t>końce kiszek wystawały ze wszystkich stron siatki na długość 0,25 m poza osie skrajnych kiszek;</w:t>
      </w:r>
    </w:p>
    <w:p w14:paraId="130CDA4B" w14:textId="77777777" w:rsidR="006010D9" w:rsidRPr="005A659D" w:rsidRDefault="00000000">
      <w:pPr>
        <w:pStyle w:val="Teksttreci0"/>
        <w:numPr>
          <w:ilvl w:val="0"/>
          <w:numId w:val="3"/>
        </w:numPr>
        <w:shd w:val="clear" w:color="auto" w:fill="auto"/>
        <w:tabs>
          <w:tab w:val="left" w:pos="438"/>
        </w:tabs>
        <w:spacing w:after="0" w:line="240" w:lineRule="exact"/>
        <w:ind w:left="440" w:right="40" w:hanging="420"/>
        <w:jc w:val="both"/>
        <w:rPr>
          <w:rFonts w:ascii="Arial" w:hAnsi="Arial" w:cs="Arial"/>
          <w:sz w:val="20"/>
          <w:szCs w:val="20"/>
        </w:rPr>
      </w:pPr>
      <w:r w:rsidRPr="005A659D">
        <w:rPr>
          <w:rFonts w:ascii="Arial" w:hAnsi="Arial" w:cs="Arial"/>
          <w:sz w:val="20"/>
          <w:szCs w:val="20"/>
        </w:rPr>
        <w:t>wszystkie kiszki podłużne w siatce oraz wszystkie prostopadłe do nich kiszki poprzeczne ułożone w zasadzie równolegle do siebie i do jednego z przeciwległych boków pakunku faszynowego w odstępach:</w:t>
      </w:r>
    </w:p>
    <w:p w14:paraId="6F1F3BBF" w14:textId="77777777" w:rsidR="006010D9" w:rsidRPr="005A659D" w:rsidRDefault="00000000">
      <w:pPr>
        <w:pStyle w:val="Teksttreci0"/>
        <w:numPr>
          <w:ilvl w:val="0"/>
          <w:numId w:val="3"/>
        </w:numPr>
        <w:shd w:val="clear" w:color="auto" w:fill="auto"/>
        <w:tabs>
          <w:tab w:val="left" w:pos="858"/>
        </w:tabs>
        <w:spacing w:after="0" w:line="240" w:lineRule="exact"/>
        <w:ind w:left="20" w:firstLine="420"/>
        <w:jc w:val="both"/>
        <w:rPr>
          <w:rFonts w:ascii="Arial" w:hAnsi="Arial" w:cs="Arial"/>
          <w:sz w:val="20"/>
          <w:szCs w:val="20"/>
        </w:rPr>
      </w:pPr>
      <w:r w:rsidRPr="005A659D">
        <w:rPr>
          <w:rFonts w:ascii="Arial" w:hAnsi="Arial" w:cs="Arial"/>
          <w:sz w:val="20"/>
          <w:szCs w:val="20"/>
        </w:rPr>
        <w:t>pierwsze skrajne kiszki - 0,25 m od boku pakunku faszynowego,</w:t>
      </w:r>
    </w:p>
    <w:p w14:paraId="1C43F9B0" w14:textId="77777777" w:rsidR="006010D9" w:rsidRPr="005A659D" w:rsidRDefault="00000000">
      <w:pPr>
        <w:pStyle w:val="Teksttreci0"/>
        <w:numPr>
          <w:ilvl w:val="0"/>
          <w:numId w:val="3"/>
        </w:numPr>
        <w:shd w:val="clear" w:color="auto" w:fill="auto"/>
        <w:tabs>
          <w:tab w:val="left" w:pos="862"/>
        </w:tabs>
        <w:spacing w:after="0" w:line="240" w:lineRule="exact"/>
        <w:ind w:left="20" w:firstLine="420"/>
        <w:jc w:val="both"/>
        <w:rPr>
          <w:rFonts w:ascii="Arial" w:hAnsi="Arial" w:cs="Arial"/>
          <w:sz w:val="20"/>
          <w:szCs w:val="20"/>
        </w:rPr>
      </w:pPr>
      <w:r w:rsidRPr="005A659D">
        <w:rPr>
          <w:rFonts w:ascii="Arial" w:hAnsi="Arial" w:cs="Arial"/>
          <w:sz w:val="20"/>
          <w:szCs w:val="20"/>
        </w:rPr>
        <w:t>druga kiszka jako dodatkowa - tuż przy kiszce skrajnej od wewnętrznej strony pakunku,</w:t>
      </w:r>
    </w:p>
    <w:p w14:paraId="76CE8C9B" w14:textId="77777777" w:rsidR="006010D9" w:rsidRPr="005A659D" w:rsidRDefault="00000000">
      <w:pPr>
        <w:pStyle w:val="Teksttreci0"/>
        <w:numPr>
          <w:ilvl w:val="0"/>
          <w:numId w:val="3"/>
        </w:numPr>
        <w:shd w:val="clear" w:color="auto" w:fill="auto"/>
        <w:tabs>
          <w:tab w:val="left" w:pos="858"/>
        </w:tabs>
        <w:spacing w:after="0" w:line="240" w:lineRule="exact"/>
        <w:ind w:left="20" w:firstLine="420"/>
        <w:jc w:val="both"/>
        <w:rPr>
          <w:rFonts w:ascii="Arial" w:hAnsi="Arial" w:cs="Arial"/>
          <w:sz w:val="20"/>
          <w:szCs w:val="20"/>
        </w:rPr>
      </w:pPr>
      <w:r w:rsidRPr="005A659D">
        <w:rPr>
          <w:rFonts w:ascii="Arial" w:hAnsi="Arial" w:cs="Arial"/>
          <w:sz w:val="20"/>
          <w:szCs w:val="20"/>
        </w:rPr>
        <w:t>trzecia - w odległości 0,75 m od kiszki skrajnej,</w:t>
      </w:r>
    </w:p>
    <w:p w14:paraId="6CF514EF" w14:textId="77777777" w:rsidR="006010D9" w:rsidRPr="005A659D" w:rsidRDefault="00000000">
      <w:pPr>
        <w:pStyle w:val="Teksttreci0"/>
        <w:numPr>
          <w:ilvl w:val="0"/>
          <w:numId w:val="3"/>
        </w:numPr>
        <w:shd w:val="clear" w:color="auto" w:fill="auto"/>
        <w:tabs>
          <w:tab w:val="left" w:pos="862"/>
        </w:tabs>
        <w:spacing w:after="0" w:line="240" w:lineRule="exact"/>
        <w:ind w:left="20" w:firstLine="420"/>
        <w:jc w:val="both"/>
        <w:rPr>
          <w:rFonts w:ascii="Arial" w:hAnsi="Arial" w:cs="Arial"/>
          <w:sz w:val="20"/>
          <w:szCs w:val="20"/>
        </w:rPr>
      </w:pPr>
      <w:r w:rsidRPr="005A659D">
        <w:rPr>
          <w:rFonts w:ascii="Arial" w:hAnsi="Arial" w:cs="Arial"/>
          <w:sz w:val="20"/>
          <w:szCs w:val="20"/>
        </w:rPr>
        <w:t>następne - w odległości co 1,00 m od osi sąsiednich kiszek,</w:t>
      </w:r>
    </w:p>
    <w:p w14:paraId="11311421" w14:textId="77777777" w:rsidR="006010D9" w:rsidRPr="005A659D" w:rsidRDefault="00000000">
      <w:pPr>
        <w:pStyle w:val="Teksttreci0"/>
        <w:numPr>
          <w:ilvl w:val="0"/>
          <w:numId w:val="3"/>
        </w:numPr>
        <w:shd w:val="clear" w:color="auto" w:fill="auto"/>
        <w:tabs>
          <w:tab w:val="left" w:pos="874"/>
        </w:tabs>
        <w:spacing w:after="184" w:line="240" w:lineRule="exact"/>
        <w:ind w:left="20" w:right="40" w:firstLine="420"/>
        <w:jc w:val="both"/>
        <w:rPr>
          <w:rFonts w:ascii="Arial" w:hAnsi="Arial" w:cs="Arial"/>
          <w:sz w:val="20"/>
          <w:szCs w:val="20"/>
        </w:rPr>
      </w:pPr>
      <w:r w:rsidRPr="005A659D">
        <w:rPr>
          <w:rFonts w:ascii="Arial" w:hAnsi="Arial" w:cs="Arial"/>
          <w:sz w:val="20"/>
          <w:szCs w:val="20"/>
        </w:rPr>
        <w:t>przy ostatniej kiszce skrajnej należy ułożyć drugą dodatkową kiszkę od wewnętrznej strony pakunku. Wszystkie skrzyżowania kiszek siatki dolnej należy wiązać strzemionami przed wykonaniem pakunku faszynowego.</w:t>
      </w:r>
    </w:p>
    <w:p w14:paraId="22DE00D8" w14:textId="77777777" w:rsidR="006010D9" w:rsidRPr="005A659D" w:rsidRDefault="00000000">
      <w:pPr>
        <w:pStyle w:val="Teksttreci0"/>
        <w:numPr>
          <w:ilvl w:val="2"/>
          <w:numId w:val="17"/>
        </w:numPr>
        <w:shd w:val="clear" w:color="auto" w:fill="auto"/>
        <w:tabs>
          <w:tab w:val="left" w:pos="524"/>
        </w:tabs>
        <w:spacing w:after="0" w:line="235" w:lineRule="exact"/>
        <w:ind w:left="20" w:firstLine="0"/>
        <w:jc w:val="both"/>
        <w:rPr>
          <w:rFonts w:ascii="Arial" w:hAnsi="Arial" w:cs="Arial"/>
          <w:sz w:val="20"/>
          <w:szCs w:val="20"/>
        </w:rPr>
      </w:pPr>
      <w:r w:rsidRPr="005A659D">
        <w:rPr>
          <w:rFonts w:ascii="Arial" w:hAnsi="Arial" w:cs="Arial"/>
          <w:sz w:val="20"/>
          <w:szCs w:val="20"/>
        </w:rPr>
        <w:t>Konstrukcja pakunku faszynowego</w:t>
      </w:r>
    </w:p>
    <w:p w14:paraId="39D3238E" w14:textId="77777777" w:rsidR="006010D9" w:rsidRPr="005A659D" w:rsidRDefault="00000000">
      <w:pPr>
        <w:pStyle w:val="Teksttreci0"/>
        <w:shd w:val="clear" w:color="auto" w:fill="auto"/>
        <w:spacing w:after="0" w:line="235" w:lineRule="exact"/>
        <w:ind w:left="20" w:firstLine="0"/>
        <w:jc w:val="both"/>
        <w:rPr>
          <w:rFonts w:ascii="Arial" w:hAnsi="Arial" w:cs="Arial"/>
          <w:sz w:val="20"/>
          <w:szCs w:val="20"/>
        </w:rPr>
      </w:pPr>
      <w:r w:rsidRPr="005A659D">
        <w:rPr>
          <w:rFonts w:ascii="Arial" w:hAnsi="Arial" w:cs="Arial"/>
          <w:sz w:val="20"/>
          <w:szCs w:val="20"/>
        </w:rPr>
        <w:t>Pakunek faszynowy należy wykonać z faszyny spełniającej wymagania pkt.2.2.</w:t>
      </w:r>
    </w:p>
    <w:p w14:paraId="7407C431" w14:textId="77777777" w:rsidR="006010D9" w:rsidRPr="005A659D" w:rsidRDefault="00000000">
      <w:pPr>
        <w:pStyle w:val="Teksttreci0"/>
        <w:shd w:val="clear" w:color="auto" w:fill="auto"/>
        <w:spacing w:after="0" w:line="235" w:lineRule="exact"/>
        <w:ind w:left="20" w:right="40" w:firstLine="0"/>
        <w:jc w:val="both"/>
        <w:rPr>
          <w:rFonts w:ascii="Arial" w:hAnsi="Arial" w:cs="Arial"/>
          <w:sz w:val="20"/>
          <w:szCs w:val="20"/>
        </w:rPr>
      </w:pPr>
      <w:r w:rsidRPr="005A659D">
        <w:rPr>
          <w:rFonts w:ascii="Arial" w:hAnsi="Arial" w:cs="Arial"/>
          <w:sz w:val="20"/>
          <w:szCs w:val="20"/>
        </w:rPr>
        <w:t xml:space="preserve">W celu wykonania pakunku wiązki faszyny należy rozwiązać. Na dolnej siatce kiszek wykonanej jak w pkt. 2.5.1. należy ułożyć pierwszą warstwę faszyny w ten sposób, aby poszczególne pręty były </w:t>
      </w:r>
      <w:r w:rsidRPr="005A659D">
        <w:rPr>
          <w:rFonts w:ascii="Arial" w:hAnsi="Arial" w:cs="Arial"/>
          <w:sz w:val="20"/>
          <w:szCs w:val="20"/>
        </w:rPr>
        <w:lastRenderedPageBreak/>
        <w:t>równoległe do kierunku górnych kiszek siatki. Pręty faszyny każdej następnej warstwy pakunku należy układać prostopadle do prętów warstwy poprzedniej.</w:t>
      </w:r>
    </w:p>
    <w:p w14:paraId="68FE822F" w14:textId="77777777" w:rsidR="006010D9" w:rsidRPr="005A659D" w:rsidRDefault="00000000">
      <w:pPr>
        <w:pStyle w:val="Teksttreci0"/>
        <w:shd w:val="clear" w:color="auto" w:fill="auto"/>
        <w:spacing w:after="0" w:line="235" w:lineRule="exact"/>
        <w:ind w:left="20" w:firstLine="0"/>
        <w:jc w:val="both"/>
        <w:rPr>
          <w:rFonts w:ascii="Arial" w:hAnsi="Arial" w:cs="Arial"/>
          <w:sz w:val="20"/>
          <w:szCs w:val="20"/>
        </w:rPr>
      </w:pPr>
      <w:r w:rsidRPr="005A659D">
        <w:rPr>
          <w:rFonts w:ascii="Arial" w:hAnsi="Arial" w:cs="Arial"/>
          <w:sz w:val="20"/>
          <w:szCs w:val="20"/>
        </w:rPr>
        <w:t>Faszynę w warstwie należy układać w ten sposób, żeby:</w:t>
      </w:r>
    </w:p>
    <w:p w14:paraId="06D544FB" w14:textId="77777777" w:rsidR="006010D9" w:rsidRPr="005A659D" w:rsidRDefault="00000000">
      <w:pPr>
        <w:pStyle w:val="Teksttreci0"/>
        <w:numPr>
          <w:ilvl w:val="0"/>
          <w:numId w:val="3"/>
        </w:numPr>
        <w:shd w:val="clear" w:color="auto" w:fill="auto"/>
        <w:tabs>
          <w:tab w:val="left" w:pos="438"/>
        </w:tabs>
        <w:spacing w:after="0" w:line="235" w:lineRule="exact"/>
        <w:ind w:left="20" w:firstLine="0"/>
        <w:jc w:val="both"/>
        <w:rPr>
          <w:rFonts w:ascii="Arial" w:hAnsi="Arial" w:cs="Arial"/>
          <w:sz w:val="20"/>
          <w:szCs w:val="20"/>
        </w:rPr>
      </w:pPr>
      <w:r w:rsidRPr="005A659D">
        <w:rPr>
          <w:rFonts w:ascii="Arial" w:hAnsi="Arial" w:cs="Arial"/>
          <w:sz w:val="20"/>
          <w:szCs w:val="20"/>
        </w:rPr>
        <w:t>wierzchołki prętów były skierowane do środka materaca,</w:t>
      </w:r>
    </w:p>
    <w:p w14:paraId="3EC406FC" w14:textId="77777777" w:rsidR="006010D9" w:rsidRPr="005A659D" w:rsidRDefault="00000000">
      <w:pPr>
        <w:pStyle w:val="Teksttreci0"/>
        <w:numPr>
          <w:ilvl w:val="0"/>
          <w:numId w:val="3"/>
        </w:numPr>
        <w:shd w:val="clear" w:color="auto" w:fill="auto"/>
        <w:tabs>
          <w:tab w:val="left" w:pos="442"/>
        </w:tabs>
        <w:spacing w:after="0" w:line="235" w:lineRule="exact"/>
        <w:ind w:left="440" w:right="40" w:hanging="420"/>
        <w:jc w:val="both"/>
        <w:rPr>
          <w:rFonts w:ascii="Arial" w:hAnsi="Arial" w:cs="Arial"/>
          <w:sz w:val="20"/>
          <w:szCs w:val="20"/>
        </w:rPr>
      </w:pPr>
      <w:r w:rsidRPr="005A659D">
        <w:rPr>
          <w:rFonts w:ascii="Arial" w:hAnsi="Arial" w:cs="Arial"/>
          <w:sz w:val="20"/>
          <w:szCs w:val="20"/>
        </w:rPr>
        <w:t>odziomki skrajnych prętów wystawały z obu stron warstwy na długość 0,25 m poza osie skrajnych kiszek siatki,</w:t>
      </w:r>
    </w:p>
    <w:p w14:paraId="014CB510" w14:textId="77777777" w:rsidR="006010D9" w:rsidRPr="005A659D" w:rsidRDefault="00000000">
      <w:pPr>
        <w:pStyle w:val="Teksttreci0"/>
        <w:numPr>
          <w:ilvl w:val="0"/>
          <w:numId w:val="3"/>
        </w:numPr>
        <w:shd w:val="clear" w:color="auto" w:fill="auto"/>
        <w:tabs>
          <w:tab w:val="left" w:pos="438"/>
        </w:tabs>
        <w:spacing w:after="0" w:line="235" w:lineRule="exact"/>
        <w:ind w:left="440" w:right="40" w:hanging="420"/>
        <w:jc w:val="both"/>
        <w:rPr>
          <w:rFonts w:ascii="Arial" w:hAnsi="Arial" w:cs="Arial"/>
          <w:sz w:val="20"/>
          <w:szCs w:val="20"/>
        </w:rPr>
      </w:pPr>
      <w:r w:rsidRPr="005A659D">
        <w:rPr>
          <w:rFonts w:ascii="Arial" w:hAnsi="Arial" w:cs="Arial"/>
          <w:sz w:val="20"/>
          <w:szCs w:val="20"/>
        </w:rPr>
        <w:t>poszczególne sąsiednie pręty zachodziły na siebie co najmniej na 0,33 swej długości, aby osiągnąć dobre zagęszczenie warstwy.</w:t>
      </w:r>
    </w:p>
    <w:p w14:paraId="76CACD2C" w14:textId="77777777" w:rsidR="006010D9" w:rsidRPr="005A659D" w:rsidRDefault="00000000">
      <w:pPr>
        <w:pStyle w:val="Teksttreci0"/>
        <w:shd w:val="clear" w:color="auto" w:fill="auto"/>
        <w:spacing w:after="0" w:line="235" w:lineRule="exact"/>
        <w:ind w:left="20" w:right="40" w:firstLine="0"/>
        <w:jc w:val="both"/>
        <w:rPr>
          <w:rFonts w:ascii="Arial" w:hAnsi="Arial" w:cs="Arial"/>
          <w:sz w:val="20"/>
          <w:szCs w:val="20"/>
        </w:rPr>
      </w:pPr>
      <w:r w:rsidRPr="005A659D">
        <w:rPr>
          <w:rFonts w:ascii="Arial" w:hAnsi="Arial" w:cs="Arial"/>
          <w:sz w:val="20"/>
          <w:szCs w:val="20"/>
        </w:rPr>
        <w:t>Grubość poszczególnych warstw w pakunku powinna wynosić po związaniu materaca 0,15 m. Grubość całego pakunku powinna być jednakowa na całej powierzchni i po jej po związaniu powinna wynosić 0,30 m w materacach o grubości 0,60 m.</w:t>
      </w:r>
    </w:p>
    <w:p w14:paraId="5D2E1130" w14:textId="77777777" w:rsidR="006010D9" w:rsidRPr="005A659D" w:rsidRDefault="00000000">
      <w:pPr>
        <w:pStyle w:val="Teksttreci0"/>
        <w:shd w:val="clear" w:color="auto" w:fill="auto"/>
        <w:spacing w:after="0" w:line="235" w:lineRule="exact"/>
        <w:ind w:left="20" w:right="40" w:firstLine="0"/>
        <w:jc w:val="both"/>
        <w:rPr>
          <w:rFonts w:ascii="Arial" w:hAnsi="Arial" w:cs="Arial"/>
          <w:sz w:val="20"/>
          <w:szCs w:val="20"/>
        </w:rPr>
      </w:pPr>
      <w:r w:rsidRPr="005A659D">
        <w:rPr>
          <w:rFonts w:ascii="Arial" w:hAnsi="Arial" w:cs="Arial"/>
          <w:sz w:val="20"/>
          <w:szCs w:val="20"/>
        </w:rPr>
        <w:t>Na ostatniej warstwie pakunku należy ułożyć górną siatkę kiszek faszynowych, tak aby skrzyżowania siatki górnej znajdowały się nad skrzyżowaniami siatki dolnej.</w:t>
      </w:r>
    </w:p>
    <w:p w14:paraId="4B563BB9" w14:textId="77777777" w:rsidR="006010D9" w:rsidRPr="005A659D" w:rsidRDefault="00000000">
      <w:pPr>
        <w:pStyle w:val="Teksttreci0"/>
        <w:shd w:val="clear" w:color="auto" w:fill="auto"/>
        <w:spacing w:line="235" w:lineRule="exact"/>
        <w:ind w:left="20" w:right="40" w:firstLine="0"/>
        <w:jc w:val="both"/>
        <w:rPr>
          <w:rFonts w:ascii="Arial" w:hAnsi="Arial" w:cs="Arial"/>
          <w:sz w:val="20"/>
          <w:szCs w:val="20"/>
        </w:rPr>
      </w:pPr>
      <w:r w:rsidRPr="005A659D">
        <w:rPr>
          <w:rFonts w:ascii="Arial" w:hAnsi="Arial" w:cs="Arial"/>
          <w:sz w:val="20"/>
          <w:szCs w:val="20"/>
        </w:rPr>
        <w:t>Wiązania materaca należy wykonać przez kolejne związanie ze sobą wszystkich przeciwległych skrzyżowań kiszek obu siatek materaca. Materac wiąże się wyprowadzonymi uprzednio na kołkach strzemionami na wszystkich punktach krzyżowania się kiszek usuwając kołki z pakunku materaca.</w:t>
      </w:r>
    </w:p>
    <w:p w14:paraId="463E0784" w14:textId="77777777" w:rsidR="006010D9" w:rsidRPr="005A659D" w:rsidRDefault="006010D9">
      <w:pPr>
        <w:pStyle w:val="Tekstpodstawowywcity"/>
        <w:spacing w:line="260" w:lineRule="atLeast"/>
        <w:ind w:left="0"/>
        <w:rPr>
          <w:rFonts w:ascii="Arial" w:hAnsi="Arial" w:cs="Arial"/>
          <w:b/>
          <w:sz w:val="20"/>
        </w:rPr>
      </w:pPr>
    </w:p>
    <w:p w14:paraId="54B32E97"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 xml:space="preserve">2.20. Materiały na podsypkę i wypełnienia szczelin </w:t>
      </w:r>
    </w:p>
    <w:p w14:paraId="790F3650" w14:textId="77777777" w:rsidR="006010D9" w:rsidRPr="005A659D" w:rsidRDefault="00000000">
      <w:pPr>
        <w:widowControl w:val="0"/>
        <w:numPr>
          <w:ilvl w:val="0"/>
          <w:numId w:val="4"/>
        </w:numPr>
        <w:tabs>
          <w:tab w:val="left" w:pos="284"/>
        </w:tabs>
        <w:spacing w:line="260" w:lineRule="atLeast"/>
        <w:ind w:left="284" w:hanging="284"/>
        <w:jc w:val="both"/>
        <w:rPr>
          <w:rFonts w:ascii="Arial" w:hAnsi="Arial" w:cs="Arial"/>
          <w:sz w:val="20"/>
        </w:rPr>
      </w:pPr>
      <w:r w:rsidRPr="005A659D">
        <w:rPr>
          <w:rFonts w:ascii="Arial" w:hAnsi="Arial" w:cs="Arial"/>
          <w:sz w:val="20"/>
        </w:rPr>
        <w:t>dla podsypki: w stosunku 1:4 z cementu klasy 32,5N wg PN-EN 197-1 i z kruszywa drobnego spełniającego wymagania PN-EN 13242 pod względem uziarnienia (kategoria uziarnienia GF85), wody wg PN-EN 1008</w:t>
      </w:r>
    </w:p>
    <w:p w14:paraId="57A384A3" w14:textId="77777777" w:rsidR="006010D9" w:rsidRPr="005A659D" w:rsidRDefault="00000000">
      <w:pPr>
        <w:widowControl w:val="0"/>
        <w:numPr>
          <w:ilvl w:val="0"/>
          <w:numId w:val="4"/>
        </w:numPr>
        <w:tabs>
          <w:tab w:val="left" w:pos="284"/>
        </w:tabs>
        <w:spacing w:line="260" w:lineRule="atLeast"/>
        <w:ind w:left="284" w:hanging="284"/>
        <w:jc w:val="both"/>
        <w:rPr>
          <w:rFonts w:ascii="Arial" w:hAnsi="Arial" w:cs="Arial"/>
          <w:sz w:val="20"/>
        </w:rPr>
      </w:pPr>
      <w:r w:rsidRPr="005A659D">
        <w:rPr>
          <w:rFonts w:ascii="Arial" w:hAnsi="Arial" w:cs="Arial"/>
          <w:sz w:val="20"/>
        </w:rPr>
        <w:t xml:space="preserve">dla wypełnienia szczelin: w stosunku 1:2 z cementu klasy 32,5N wg PN-EN 197-1 i z kruszywa drobnego spełniającego wymagania PN-EN 13242 pod względem uziarnienia (kategoria uziarnienia GF85), wody wg PN-EN 1008. </w:t>
      </w:r>
    </w:p>
    <w:p w14:paraId="37243882" w14:textId="77777777" w:rsidR="006010D9" w:rsidRPr="005A659D" w:rsidRDefault="006010D9">
      <w:pPr>
        <w:widowControl w:val="0"/>
        <w:spacing w:line="260" w:lineRule="atLeast"/>
        <w:ind w:left="284" w:hanging="284"/>
        <w:jc w:val="both"/>
        <w:rPr>
          <w:rFonts w:ascii="Arial" w:hAnsi="Arial" w:cs="Arial"/>
          <w:sz w:val="20"/>
        </w:rPr>
      </w:pPr>
    </w:p>
    <w:p w14:paraId="03989E29" w14:textId="77777777" w:rsidR="006010D9" w:rsidRPr="005A659D" w:rsidRDefault="00000000">
      <w:pPr>
        <w:widowControl w:val="0"/>
        <w:spacing w:line="260" w:lineRule="atLeast"/>
        <w:jc w:val="both"/>
        <w:rPr>
          <w:rFonts w:ascii="Arial" w:hAnsi="Arial" w:cs="Arial"/>
          <w:sz w:val="20"/>
        </w:rPr>
      </w:pPr>
      <w:r w:rsidRPr="005A659D">
        <w:rPr>
          <w:rFonts w:ascii="Arial" w:hAnsi="Arial" w:cs="Arial"/>
          <w:sz w:val="20"/>
        </w:rPr>
        <w:t>Na podsypkę piaskową należy stosować kruszywo drobne spełniające wymagania PN-EN 13242 pod względem uziarnienia (kategoria uziarnienia GF85).</w:t>
      </w:r>
    </w:p>
    <w:p w14:paraId="10F83096" w14:textId="77777777" w:rsidR="006010D9" w:rsidRPr="005A659D" w:rsidRDefault="006010D9">
      <w:pPr>
        <w:spacing w:line="260" w:lineRule="atLeast"/>
        <w:jc w:val="both"/>
        <w:rPr>
          <w:rFonts w:ascii="Arial" w:hAnsi="Arial" w:cs="Arial"/>
          <w:b/>
          <w:spacing w:val="-3"/>
          <w:sz w:val="20"/>
        </w:rPr>
      </w:pPr>
    </w:p>
    <w:p w14:paraId="1C6CABFB"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2.21. Beton</w:t>
      </w:r>
    </w:p>
    <w:p w14:paraId="100E8C96" w14:textId="77777777" w:rsidR="006010D9" w:rsidRPr="005A659D" w:rsidRDefault="00000000">
      <w:pPr>
        <w:spacing w:line="260" w:lineRule="atLeast"/>
        <w:jc w:val="both"/>
        <w:rPr>
          <w:rFonts w:ascii="Arial" w:hAnsi="Arial" w:cs="Arial"/>
          <w:sz w:val="20"/>
        </w:rPr>
      </w:pPr>
      <w:r w:rsidRPr="005A659D">
        <w:rPr>
          <w:rFonts w:ascii="Arial" w:hAnsi="Arial" w:cs="Arial"/>
          <w:spacing w:val="-3"/>
          <w:sz w:val="20"/>
        </w:rPr>
        <w:t xml:space="preserve">Do wykonania łącznika ściekowego, ścieku pochodnikowego oraz umocnienia wylotu ścieku skarpowego należy stosować beton klasy </w:t>
      </w:r>
      <w:r w:rsidRPr="005A659D">
        <w:rPr>
          <w:rFonts w:ascii="Arial" w:hAnsi="Arial" w:cs="Arial"/>
          <w:sz w:val="20"/>
        </w:rPr>
        <w:t xml:space="preserve">C16/20 wg PN-EN 206-1. </w:t>
      </w:r>
    </w:p>
    <w:p w14:paraId="19340626" w14:textId="77777777" w:rsidR="006010D9" w:rsidRPr="005A659D" w:rsidRDefault="006010D9">
      <w:pPr>
        <w:spacing w:line="260" w:lineRule="atLeast"/>
        <w:jc w:val="both"/>
        <w:rPr>
          <w:rFonts w:ascii="Arial" w:hAnsi="Arial" w:cs="Arial"/>
          <w:sz w:val="20"/>
        </w:rPr>
      </w:pPr>
    </w:p>
    <w:p w14:paraId="7BDCA75C"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Do wykonania podłoża pod łącznik ściekowy należy stosować beton klasy C8/10. </w:t>
      </w:r>
    </w:p>
    <w:p w14:paraId="5B0D602B" w14:textId="77777777" w:rsidR="006010D9" w:rsidRPr="005A659D" w:rsidRDefault="006010D9">
      <w:pPr>
        <w:spacing w:line="260" w:lineRule="atLeast"/>
        <w:jc w:val="both"/>
        <w:rPr>
          <w:rFonts w:ascii="Arial" w:hAnsi="Arial" w:cs="Arial"/>
          <w:sz w:val="20"/>
        </w:rPr>
      </w:pPr>
    </w:p>
    <w:p w14:paraId="2B2F3341" w14:textId="77777777" w:rsidR="006010D9" w:rsidRPr="005A659D" w:rsidRDefault="006010D9">
      <w:pPr>
        <w:spacing w:line="260" w:lineRule="atLeast"/>
        <w:jc w:val="both"/>
        <w:rPr>
          <w:rFonts w:ascii="Arial" w:hAnsi="Arial" w:cs="Arial"/>
          <w:sz w:val="20"/>
        </w:rPr>
      </w:pPr>
    </w:p>
    <w:p w14:paraId="4CCE1217" w14:textId="77777777" w:rsidR="006010D9" w:rsidRPr="005A659D" w:rsidRDefault="00000000">
      <w:pPr>
        <w:spacing w:line="260" w:lineRule="atLeast"/>
        <w:jc w:val="both"/>
        <w:rPr>
          <w:rFonts w:ascii="Arial" w:hAnsi="Arial" w:cs="Arial"/>
          <w:caps/>
          <w:spacing w:val="-3"/>
          <w:sz w:val="20"/>
        </w:rPr>
      </w:pPr>
      <w:r w:rsidRPr="005A659D">
        <w:rPr>
          <w:rFonts w:ascii="Arial" w:hAnsi="Arial" w:cs="Arial"/>
          <w:b/>
          <w:caps/>
          <w:spacing w:val="-3"/>
          <w:sz w:val="20"/>
        </w:rPr>
        <w:t>3. Sprzęt</w:t>
      </w:r>
    </w:p>
    <w:p w14:paraId="1898CF27"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Ogólne wymagania dotyczące sprzętu podano w STWiORB-D-M.00.00.00. "Wymagania ogólne".</w:t>
      </w:r>
    </w:p>
    <w:p w14:paraId="394FD9FE" w14:textId="77777777" w:rsidR="006010D9" w:rsidRPr="005A659D" w:rsidRDefault="006010D9">
      <w:pPr>
        <w:pStyle w:val="Tekstpodstawowywcity"/>
        <w:spacing w:line="260" w:lineRule="atLeast"/>
        <w:ind w:left="0"/>
        <w:rPr>
          <w:rFonts w:ascii="Arial" w:hAnsi="Arial" w:cs="Arial"/>
          <w:sz w:val="20"/>
        </w:rPr>
      </w:pPr>
    </w:p>
    <w:p w14:paraId="476AC269" w14:textId="77777777" w:rsidR="006010D9" w:rsidRPr="005A659D" w:rsidRDefault="00000000">
      <w:pPr>
        <w:tabs>
          <w:tab w:val="left" w:pos="567"/>
        </w:tabs>
        <w:spacing w:line="260" w:lineRule="atLeast"/>
        <w:ind w:left="426" w:hanging="426"/>
        <w:jc w:val="both"/>
        <w:rPr>
          <w:rFonts w:ascii="Arial" w:hAnsi="Arial" w:cs="Arial"/>
          <w:sz w:val="20"/>
        </w:rPr>
      </w:pPr>
      <w:r w:rsidRPr="005A659D">
        <w:rPr>
          <w:rFonts w:ascii="Arial" w:hAnsi="Arial" w:cs="Arial"/>
          <w:sz w:val="20"/>
        </w:rPr>
        <w:t>Roboty można wykonywać ręcznie przy pomocy drobnego sprzętu z zastosowaniem:</w:t>
      </w:r>
    </w:p>
    <w:p w14:paraId="65B10784" w14:textId="77777777" w:rsidR="006010D9" w:rsidRPr="005A659D" w:rsidRDefault="00000000">
      <w:pPr>
        <w:numPr>
          <w:ilvl w:val="0"/>
          <w:numId w:val="19"/>
        </w:numPr>
        <w:spacing w:line="260" w:lineRule="atLeast"/>
        <w:ind w:left="426" w:hanging="426"/>
        <w:jc w:val="both"/>
        <w:rPr>
          <w:rFonts w:ascii="Arial" w:hAnsi="Arial" w:cs="Arial"/>
          <w:spacing w:val="-3"/>
          <w:sz w:val="20"/>
        </w:rPr>
      </w:pPr>
      <w:r w:rsidRPr="005A659D">
        <w:rPr>
          <w:rFonts w:ascii="Arial" w:hAnsi="Arial" w:cs="Arial"/>
          <w:spacing w:val="-3"/>
          <w:sz w:val="20"/>
        </w:rPr>
        <w:t>specjalistycznego sprzętu do rozkładania mat bentonitowych,</w:t>
      </w:r>
    </w:p>
    <w:p w14:paraId="537A36D5" w14:textId="77777777" w:rsidR="006010D9" w:rsidRPr="005A659D" w:rsidRDefault="00000000">
      <w:pPr>
        <w:numPr>
          <w:ilvl w:val="0"/>
          <w:numId w:val="20"/>
        </w:numPr>
        <w:spacing w:line="260" w:lineRule="atLeast"/>
        <w:ind w:left="426" w:hanging="426"/>
        <w:jc w:val="both"/>
        <w:rPr>
          <w:rFonts w:ascii="Arial" w:hAnsi="Arial" w:cs="Arial"/>
          <w:spacing w:val="-3"/>
          <w:sz w:val="20"/>
        </w:rPr>
      </w:pPr>
      <w:proofErr w:type="spellStart"/>
      <w:r w:rsidRPr="005A659D">
        <w:rPr>
          <w:rFonts w:ascii="Arial" w:hAnsi="Arial" w:cs="Arial"/>
          <w:spacing w:val="-3"/>
          <w:sz w:val="20"/>
        </w:rPr>
        <w:t>hydrosiewnika</w:t>
      </w:r>
      <w:proofErr w:type="spellEnd"/>
      <w:r w:rsidRPr="005A659D">
        <w:rPr>
          <w:rFonts w:ascii="Arial" w:hAnsi="Arial" w:cs="Arial"/>
          <w:spacing w:val="-3"/>
          <w:sz w:val="20"/>
        </w:rPr>
        <w:t xml:space="preserve"> z ciągnikiem </w:t>
      </w:r>
      <w:r w:rsidRPr="005A659D">
        <w:rPr>
          <w:rFonts w:ascii="Arial" w:hAnsi="Arial" w:cs="Arial"/>
          <w:sz w:val="20"/>
        </w:rPr>
        <w:t xml:space="preserve">oraz osprzętu do </w:t>
      </w:r>
      <w:proofErr w:type="spellStart"/>
      <w:r w:rsidRPr="005A659D">
        <w:rPr>
          <w:rFonts w:ascii="Arial" w:hAnsi="Arial" w:cs="Arial"/>
          <w:sz w:val="20"/>
        </w:rPr>
        <w:t>agrouprawy</w:t>
      </w:r>
      <w:proofErr w:type="spellEnd"/>
      <w:r w:rsidRPr="005A659D">
        <w:rPr>
          <w:rFonts w:ascii="Arial" w:hAnsi="Arial" w:cs="Arial"/>
          <w:sz w:val="20"/>
        </w:rPr>
        <w:t xml:space="preserve"> (np. włóki obręczowo-pierścieniowej, brony chwastownika - zgrzebła, </w:t>
      </w:r>
      <w:proofErr w:type="spellStart"/>
      <w:r w:rsidRPr="005A659D">
        <w:rPr>
          <w:rFonts w:ascii="Arial" w:hAnsi="Arial" w:cs="Arial"/>
          <w:sz w:val="20"/>
        </w:rPr>
        <w:t>wałowłóki</w:t>
      </w:r>
      <w:proofErr w:type="spellEnd"/>
      <w:r w:rsidRPr="005A659D">
        <w:rPr>
          <w:rFonts w:ascii="Arial" w:hAnsi="Arial" w:cs="Arial"/>
          <w:sz w:val="20"/>
        </w:rPr>
        <w:t>)</w:t>
      </w:r>
    </w:p>
    <w:p w14:paraId="12966817" w14:textId="77777777" w:rsidR="006010D9" w:rsidRPr="005A659D" w:rsidRDefault="00000000">
      <w:pPr>
        <w:numPr>
          <w:ilvl w:val="0"/>
          <w:numId w:val="21"/>
        </w:numPr>
        <w:spacing w:line="260" w:lineRule="atLeast"/>
        <w:ind w:left="426" w:hanging="426"/>
        <w:jc w:val="both"/>
        <w:rPr>
          <w:rFonts w:ascii="Arial" w:hAnsi="Arial" w:cs="Arial"/>
          <w:spacing w:val="-3"/>
          <w:sz w:val="20"/>
        </w:rPr>
      </w:pPr>
      <w:r w:rsidRPr="005A659D">
        <w:rPr>
          <w:rFonts w:ascii="Arial" w:hAnsi="Arial" w:cs="Arial"/>
          <w:sz w:val="20"/>
        </w:rPr>
        <w:t>betoniarek do wytwarzania mieszanki betonowej, zapraw oraz przygotowania podsypki cementowo-piaskowej,</w:t>
      </w:r>
    </w:p>
    <w:p w14:paraId="2F24049C" w14:textId="77777777" w:rsidR="006010D9" w:rsidRPr="005A659D" w:rsidRDefault="00000000">
      <w:pPr>
        <w:numPr>
          <w:ilvl w:val="0"/>
          <w:numId w:val="22"/>
        </w:numPr>
        <w:spacing w:line="260" w:lineRule="atLeast"/>
        <w:ind w:left="426" w:hanging="426"/>
        <w:jc w:val="both"/>
        <w:rPr>
          <w:rFonts w:ascii="Arial" w:hAnsi="Arial" w:cs="Arial"/>
          <w:spacing w:val="-3"/>
          <w:sz w:val="20"/>
        </w:rPr>
      </w:pPr>
      <w:r w:rsidRPr="005A659D">
        <w:rPr>
          <w:rFonts w:ascii="Arial" w:hAnsi="Arial" w:cs="Arial"/>
          <w:sz w:val="20"/>
        </w:rPr>
        <w:t>wibratorów płytowych, ubijaków ręcznych lub mechanicznych</w:t>
      </w:r>
    </w:p>
    <w:p w14:paraId="13D1AEBD" w14:textId="77777777" w:rsidR="006010D9" w:rsidRPr="005A659D" w:rsidRDefault="00000000">
      <w:pPr>
        <w:pStyle w:val="Listapunktowana"/>
        <w:numPr>
          <w:ilvl w:val="0"/>
          <w:numId w:val="23"/>
        </w:numPr>
        <w:spacing w:line="260" w:lineRule="atLeast"/>
        <w:ind w:left="426" w:hanging="426"/>
        <w:jc w:val="both"/>
        <w:rPr>
          <w:rFonts w:ascii="Arial" w:hAnsi="Arial" w:cs="Arial"/>
          <w:sz w:val="20"/>
        </w:rPr>
      </w:pPr>
      <w:r w:rsidRPr="005A659D">
        <w:rPr>
          <w:rFonts w:ascii="Arial" w:hAnsi="Arial" w:cs="Arial"/>
          <w:sz w:val="20"/>
        </w:rPr>
        <w:t>walców-kolczatek oraz walców gładkich do zakładania trawników,</w:t>
      </w:r>
    </w:p>
    <w:p w14:paraId="6E2948DF" w14:textId="77777777" w:rsidR="006010D9" w:rsidRPr="005A659D" w:rsidRDefault="00000000">
      <w:pPr>
        <w:pStyle w:val="Listapunktowana"/>
        <w:numPr>
          <w:ilvl w:val="0"/>
          <w:numId w:val="24"/>
        </w:numPr>
        <w:spacing w:line="260" w:lineRule="atLeast"/>
        <w:ind w:left="426" w:hanging="426"/>
        <w:jc w:val="both"/>
        <w:rPr>
          <w:rFonts w:ascii="Arial" w:hAnsi="Arial" w:cs="Arial"/>
          <w:sz w:val="20"/>
        </w:rPr>
      </w:pPr>
      <w:r w:rsidRPr="005A659D">
        <w:rPr>
          <w:rFonts w:ascii="Arial" w:hAnsi="Arial" w:cs="Arial"/>
          <w:sz w:val="20"/>
        </w:rPr>
        <w:t>kosiarek mechanicznych do pielęgnacji trawników,</w:t>
      </w:r>
    </w:p>
    <w:p w14:paraId="40DD8667" w14:textId="77777777" w:rsidR="006010D9" w:rsidRPr="005A659D" w:rsidRDefault="00000000">
      <w:pPr>
        <w:pStyle w:val="Listapunktowana"/>
        <w:numPr>
          <w:ilvl w:val="0"/>
          <w:numId w:val="25"/>
        </w:numPr>
        <w:spacing w:line="260" w:lineRule="atLeast"/>
        <w:ind w:left="426" w:hanging="426"/>
        <w:jc w:val="both"/>
        <w:rPr>
          <w:rFonts w:ascii="Arial" w:hAnsi="Arial" w:cs="Arial"/>
          <w:sz w:val="20"/>
        </w:rPr>
      </w:pPr>
      <w:r w:rsidRPr="005A659D">
        <w:rPr>
          <w:rFonts w:ascii="Arial" w:hAnsi="Arial" w:cs="Arial"/>
          <w:sz w:val="20"/>
        </w:rPr>
        <w:t>sprzętu do podwieszania i podciągania,</w:t>
      </w:r>
    </w:p>
    <w:p w14:paraId="0D79ECC5" w14:textId="77777777" w:rsidR="006010D9" w:rsidRPr="005A659D" w:rsidRDefault="00000000">
      <w:pPr>
        <w:pStyle w:val="Listapunktowana"/>
        <w:numPr>
          <w:ilvl w:val="0"/>
          <w:numId w:val="26"/>
        </w:numPr>
        <w:spacing w:line="260" w:lineRule="atLeast"/>
        <w:ind w:left="426" w:hanging="426"/>
        <w:jc w:val="both"/>
        <w:rPr>
          <w:rFonts w:ascii="Arial" w:hAnsi="Arial" w:cs="Arial"/>
          <w:sz w:val="20"/>
        </w:rPr>
      </w:pPr>
      <w:r w:rsidRPr="005A659D">
        <w:rPr>
          <w:rFonts w:ascii="Arial" w:hAnsi="Arial" w:cs="Arial"/>
          <w:sz w:val="20"/>
        </w:rPr>
        <w:t>drobnego sprzęt ręczny.</w:t>
      </w:r>
    </w:p>
    <w:p w14:paraId="197D02C2" w14:textId="77777777" w:rsidR="006010D9" w:rsidRPr="005A659D" w:rsidRDefault="006010D9">
      <w:pPr>
        <w:spacing w:line="260" w:lineRule="atLeast"/>
        <w:jc w:val="both"/>
        <w:rPr>
          <w:rFonts w:ascii="Arial" w:hAnsi="Arial" w:cs="Arial"/>
          <w:b/>
          <w:spacing w:val="-3"/>
          <w:sz w:val="20"/>
        </w:rPr>
      </w:pPr>
    </w:p>
    <w:p w14:paraId="6BDF8100" w14:textId="77777777" w:rsidR="006010D9" w:rsidRPr="005A659D" w:rsidRDefault="00000000">
      <w:pPr>
        <w:spacing w:line="260" w:lineRule="atLeast"/>
        <w:jc w:val="both"/>
        <w:rPr>
          <w:rFonts w:ascii="Arial" w:hAnsi="Arial" w:cs="Arial"/>
          <w:b/>
          <w:caps/>
          <w:spacing w:val="-3"/>
          <w:sz w:val="20"/>
        </w:rPr>
      </w:pPr>
      <w:r w:rsidRPr="005A659D">
        <w:rPr>
          <w:rFonts w:ascii="Arial" w:hAnsi="Arial" w:cs="Arial"/>
          <w:b/>
          <w:caps/>
          <w:spacing w:val="-3"/>
          <w:sz w:val="20"/>
        </w:rPr>
        <w:t>4. Transport</w:t>
      </w:r>
    </w:p>
    <w:p w14:paraId="7864C380" w14:textId="77777777" w:rsidR="006010D9" w:rsidRPr="005A659D" w:rsidRDefault="00000000">
      <w:pPr>
        <w:spacing w:line="260" w:lineRule="atLeast"/>
        <w:jc w:val="both"/>
        <w:rPr>
          <w:rFonts w:ascii="Arial" w:hAnsi="Arial" w:cs="Arial"/>
          <w:spacing w:val="-3"/>
          <w:sz w:val="20"/>
        </w:rPr>
      </w:pPr>
      <w:r w:rsidRPr="005A659D">
        <w:rPr>
          <w:rFonts w:ascii="Arial" w:hAnsi="Arial" w:cs="Arial"/>
          <w:spacing w:val="-3"/>
          <w:sz w:val="20"/>
        </w:rPr>
        <w:t xml:space="preserve">Ogólne wymagania dotyczące transportu podano w </w:t>
      </w:r>
      <w:proofErr w:type="spellStart"/>
      <w:r w:rsidRPr="005A659D">
        <w:rPr>
          <w:rFonts w:ascii="Arial" w:hAnsi="Arial" w:cs="Arial"/>
          <w:spacing w:val="-3"/>
          <w:sz w:val="20"/>
        </w:rPr>
        <w:t>STWiORB</w:t>
      </w:r>
      <w:proofErr w:type="spellEnd"/>
      <w:r w:rsidRPr="005A659D">
        <w:rPr>
          <w:rFonts w:ascii="Arial" w:hAnsi="Arial" w:cs="Arial"/>
          <w:spacing w:val="-3"/>
          <w:sz w:val="20"/>
        </w:rPr>
        <w:t xml:space="preserve"> D-M.00.00.00. "Wymagania ogólne".</w:t>
      </w:r>
    </w:p>
    <w:p w14:paraId="4CACF1EC" w14:textId="77777777" w:rsidR="006010D9" w:rsidRPr="005A659D" w:rsidRDefault="006010D9">
      <w:pPr>
        <w:spacing w:line="260" w:lineRule="atLeast"/>
        <w:jc w:val="both"/>
        <w:rPr>
          <w:rFonts w:ascii="Arial" w:hAnsi="Arial" w:cs="Arial"/>
          <w:b/>
          <w:bCs/>
          <w:spacing w:val="-3"/>
          <w:sz w:val="20"/>
        </w:rPr>
      </w:pPr>
    </w:p>
    <w:p w14:paraId="21C9BE48" w14:textId="77777777" w:rsidR="006010D9" w:rsidRPr="005A659D" w:rsidRDefault="00000000">
      <w:pPr>
        <w:pStyle w:val="Tekstpodstawowy3"/>
        <w:spacing w:line="260" w:lineRule="atLeast"/>
        <w:rPr>
          <w:rFonts w:ascii="Arial" w:hAnsi="Arial" w:cs="Arial"/>
        </w:rPr>
      </w:pPr>
      <w:r w:rsidRPr="005A659D">
        <w:rPr>
          <w:rFonts w:ascii="Arial" w:hAnsi="Arial" w:cs="Arial"/>
        </w:rPr>
        <w:lastRenderedPageBreak/>
        <w:t>Materiały do wykonania umocnień można przewozić dowolnymi środkami transportowymi w warunkach zabezpieczających przed nadmiernym zawilgoceniem, ogrzaniem i naświetleniem, uszkodzeniami podczas przemieszczania się w środku transportowym, chemikaliami lub tłuszczami oraz przedmiotami mogącymi przebić, rozciąć lub je zanieczyścić, z uwzględnieniem zaleceń producenta.</w:t>
      </w:r>
    </w:p>
    <w:p w14:paraId="539597F0" w14:textId="77777777" w:rsidR="006010D9" w:rsidRPr="005A659D" w:rsidRDefault="006010D9">
      <w:pPr>
        <w:tabs>
          <w:tab w:val="left" w:pos="567"/>
        </w:tabs>
        <w:spacing w:line="260" w:lineRule="atLeast"/>
        <w:jc w:val="both"/>
        <w:rPr>
          <w:rFonts w:ascii="Arial" w:hAnsi="Arial" w:cs="Arial"/>
          <w:spacing w:val="-3"/>
          <w:sz w:val="20"/>
        </w:rPr>
      </w:pPr>
    </w:p>
    <w:p w14:paraId="2CF2AC7A"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Mieszanki do </w:t>
      </w:r>
      <w:proofErr w:type="spellStart"/>
      <w:r w:rsidRPr="005A659D">
        <w:rPr>
          <w:rFonts w:ascii="Arial" w:hAnsi="Arial" w:cs="Arial"/>
          <w:sz w:val="20"/>
        </w:rPr>
        <w:t>hydrosiewu</w:t>
      </w:r>
      <w:proofErr w:type="spellEnd"/>
      <w:r w:rsidRPr="005A659D">
        <w:rPr>
          <w:rFonts w:ascii="Arial" w:hAnsi="Arial" w:cs="Arial"/>
          <w:sz w:val="20"/>
        </w:rPr>
        <w:t xml:space="preserve"> można transportować do miejsca obsiewu:</w:t>
      </w:r>
    </w:p>
    <w:p w14:paraId="74CF9970" w14:textId="77777777" w:rsidR="006010D9" w:rsidRPr="005A659D" w:rsidRDefault="00000000">
      <w:pPr>
        <w:widowControl w:val="0"/>
        <w:numPr>
          <w:ilvl w:val="0"/>
          <w:numId w:val="3"/>
        </w:numPr>
        <w:tabs>
          <w:tab w:val="left" w:pos="360"/>
        </w:tabs>
        <w:spacing w:line="260" w:lineRule="atLeast"/>
        <w:ind w:left="0" w:firstLine="0"/>
        <w:jc w:val="both"/>
        <w:rPr>
          <w:rFonts w:ascii="Arial" w:hAnsi="Arial" w:cs="Arial"/>
          <w:sz w:val="20"/>
        </w:rPr>
      </w:pPr>
      <w:r w:rsidRPr="005A659D">
        <w:rPr>
          <w:rFonts w:ascii="Arial" w:hAnsi="Arial" w:cs="Arial"/>
          <w:sz w:val="20"/>
        </w:rPr>
        <w:t xml:space="preserve">w </w:t>
      </w:r>
      <w:proofErr w:type="spellStart"/>
      <w:r w:rsidRPr="005A659D">
        <w:rPr>
          <w:rFonts w:ascii="Arial" w:hAnsi="Arial" w:cs="Arial"/>
          <w:sz w:val="20"/>
        </w:rPr>
        <w:t>hydrosiewnikach</w:t>
      </w:r>
      <w:proofErr w:type="spellEnd"/>
      <w:r w:rsidRPr="005A659D">
        <w:rPr>
          <w:rFonts w:ascii="Arial" w:hAnsi="Arial" w:cs="Arial"/>
          <w:sz w:val="20"/>
        </w:rPr>
        <w:t>,</w:t>
      </w:r>
    </w:p>
    <w:p w14:paraId="5B3E44B6" w14:textId="77777777" w:rsidR="006010D9" w:rsidRPr="005A659D" w:rsidRDefault="00000000">
      <w:pPr>
        <w:widowControl w:val="0"/>
        <w:numPr>
          <w:ilvl w:val="0"/>
          <w:numId w:val="3"/>
        </w:numPr>
        <w:tabs>
          <w:tab w:val="left" w:pos="360"/>
        </w:tabs>
        <w:spacing w:line="260" w:lineRule="atLeast"/>
        <w:ind w:left="0" w:firstLine="0"/>
        <w:jc w:val="both"/>
        <w:rPr>
          <w:rFonts w:ascii="Arial" w:hAnsi="Arial" w:cs="Arial"/>
          <w:sz w:val="20"/>
        </w:rPr>
      </w:pPr>
      <w:r w:rsidRPr="005A659D">
        <w:rPr>
          <w:rFonts w:ascii="Arial" w:hAnsi="Arial" w:cs="Arial"/>
          <w:sz w:val="20"/>
        </w:rPr>
        <w:t>komunalnymi wozami asenizacyjnymi, o pojemności do 15,0 m</w:t>
      </w:r>
      <w:r w:rsidRPr="005A659D">
        <w:rPr>
          <w:rFonts w:ascii="Arial" w:hAnsi="Arial" w:cs="Arial"/>
          <w:sz w:val="20"/>
          <w:vertAlign w:val="superscript"/>
        </w:rPr>
        <w:t>3</w:t>
      </w:r>
      <w:r w:rsidRPr="005A659D">
        <w:rPr>
          <w:rFonts w:ascii="Arial" w:hAnsi="Arial" w:cs="Arial"/>
          <w:sz w:val="20"/>
        </w:rPr>
        <w:t>,</w:t>
      </w:r>
    </w:p>
    <w:p w14:paraId="7EDEF106" w14:textId="77777777" w:rsidR="006010D9" w:rsidRPr="005A659D" w:rsidRDefault="00000000">
      <w:pPr>
        <w:widowControl w:val="0"/>
        <w:numPr>
          <w:ilvl w:val="0"/>
          <w:numId w:val="3"/>
        </w:numPr>
        <w:tabs>
          <w:tab w:val="left" w:pos="360"/>
        </w:tabs>
        <w:spacing w:line="260" w:lineRule="atLeast"/>
        <w:ind w:left="0" w:firstLine="0"/>
        <w:jc w:val="both"/>
        <w:rPr>
          <w:rFonts w:ascii="Arial" w:hAnsi="Arial" w:cs="Arial"/>
          <w:sz w:val="20"/>
        </w:rPr>
      </w:pPr>
      <w:r w:rsidRPr="005A659D">
        <w:rPr>
          <w:rFonts w:ascii="Arial" w:hAnsi="Arial" w:cs="Arial"/>
          <w:sz w:val="20"/>
        </w:rPr>
        <w:t>rolniczymi wozami asenizacyjnymi, wyposażonymi w pompy próżniowe,</w:t>
      </w:r>
    </w:p>
    <w:p w14:paraId="49D17D7F" w14:textId="77777777" w:rsidR="006010D9" w:rsidRPr="005A659D" w:rsidRDefault="00000000">
      <w:pPr>
        <w:widowControl w:val="0"/>
        <w:numPr>
          <w:ilvl w:val="0"/>
          <w:numId w:val="3"/>
        </w:numPr>
        <w:tabs>
          <w:tab w:val="left" w:pos="360"/>
        </w:tabs>
        <w:spacing w:line="260" w:lineRule="atLeast"/>
        <w:ind w:left="0" w:firstLine="0"/>
        <w:jc w:val="both"/>
        <w:rPr>
          <w:rFonts w:ascii="Arial" w:hAnsi="Arial" w:cs="Arial"/>
          <w:sz w:val="20"/>
        </w:rPr>
      </w:pPr>
      <w:r w:rsidRPr="005A659D">
        <w:rPr>
          <w:rFonts w:ascii="Arial" w:hAnsi="Arial" w:cs="Arial"/>
          <w:sz w:val="20"/>
        </w:rPr>
        <w:t>w cysternach,</w:t>
      </w:r>
    </w:p>
    <w:p w14:paraId="04C856F8" w14:textId="77777777" w:rsidR="006010D9" w:rsidRPr="005A659D" w:rsidRDefault="00000000">
      <w:pPr>
        <w:widowControl w:val="0"/>
        <w:numPr>
          <w:ilvl w:val="0"/>
          <w:numId w:val="3"/>
        </w:numPr>
        <w:tabs>
          <w:tab w:val="left" w:pos="360"/>
        </w:tabs>
        <w:spacing w:line="260" w:lineRule="atLeast"/>
        <w:ind w:left="0" w:firstLine="0"/>
        <w:jc w:val="both"/>
        <w:rPr>
          <w:rFonts w:ascii="Arial" w:hAnsi="Arial" w:cs="Arial"/>
          <w:sz w:val="20"/>
        </w:rPr>
      </w:pPr>
      <w:r w:rsidRPr="005A659D">
        <w:rPr>
          <w:rFonts w:ascii="Arial" w:hAnsi="Arial" w:cs="Arial"/>
          <w:sz w:val="20"/>
        </w:rPr>
        <w:t>w specjalnych zbiornikach.</w:t>
      </w:r>
    </w:p>
    <w:p w14:paraId="14BD15CE" w14:textId="77777777" w:rsidR="006010D9" w:rsidRPr="005A659D" w:rsidRDefault="006010D9">
      <w:pPr>
        <w:spacing w:line="260" w:lineRule="atLeast"/>
        <w:jc w:val="both"/>
        <w:rPr>
          <w:rFonts w:ascii="Arial" w:hAnsi="Arial" w:cs="Arial"/>
          <w:b/>
          <w:spacing w:val="-3"/>
          <w:sz w:val="20"/>
        </w:rPr>
      </w:pPr>
    </w:p>
    <w:p w14:paraId="34FA2BAC" w14:textId="77777777" w:rsidR="006010D9" w:rsidRPr="005A659D" w:rsidRDefault="00000000">
      <w:pPr>
        <w:spacing w:line="260" w:lineRule="atLeast"/>
        <w:jc w:val="both"/>
        <w:rPr>
          <w:rFonts w:ascii="Arial" w:hAnsi="Arial" w:cs="Arial"/>
          <w:b/>
          <w:caps/>
          <w:spacing w:val="-3"/>
          <w:sz w:val="20"/>
        </w:rPr>
      </w:pPr>
      <w:r w:rsidRPr="005A659D">
        <w:rPr>
          <w:rFonts w:ascii="Arial" w:hAnsi="Arial" w:cs="Arial"/>
          <w:b/>
          <w:caps/>
          <w:spacing w:val="-3"/>
          <w:sz w:val="20"/>
        </w:rPr>
        <w:t>5. Wykonanie Robót</w:t>
      </w:r>
    </w:p>
    <w:p w14:paraId="7C6A22EC"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 xml:space="preserve">Ogólne zasady wykonywania Robót podano w </w:t>
      </w:r>
      <w:proofErr w:type="spellStart"/>
      <w:r w:rsidRPr="005A659D">
        <w:rPr>
          <w:rFonts w:ascii="Arial" w:hAnsi="Arial" w:cs="Arial"/>
          <w:sz w:val="20"/>
        </w:rPr>
        <w:t>STWiORB</w:t>
      </w:r>
      <w:proofErr w:type="spellEnd"/>
      <w:r w:rsidRPr="005A659D">
        <w:rPr>
          <w:rFonts w:ascii="Arial" w:hAnsi="Arial" w:cs="Arial"/>
          <w:sz w:val="20"/>
        </w:rPr>
        <w:t xml:space="preserve"> D-M.00.00.00. "Wymagania ogólne" pkt.5.</w:t>
      </w:r>
    </w:p>
    <w:p w14:paraId="0ECAB5D8" w14:textId="77777777" w:rsidR="006010D9" w:rsidRPr="005A659D" w:rsidRDefault="006010D9">
      <w:pPr>
        <w:spacing w:line="260" w:lineRule="atLeast"/>
        <w:jc w:val="both"/>
        <w:rPr>
          <w:rFonts w:ascii="Arial" w:hAnsi="Arial" w:cs="Arial"/>
          <w:b/>
          <w:spacing w:val="-3"/>
          <w:sz w:val="20"/>
        </w:rPr>
      </w:pPr>
    </w:p>
    <w:p w14:paraId="11AEC78F"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5.1. Przygotowanie podłoża</w:t>
      </w:r>
    </w:p>
    <w:p w14:paraId="792A733E"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Powierzchnia skarp i rowów winna odpowiadać wymaganiom określonym przez PN-S-02205.</w:t>
      </w:r>
    </w:p>
    <w:p w14:paraId="6C93F780" w14:textId="77777777" w:rsidR="006010D9" w:rsidRPr="005A659D" w:rsidRDefault="006010D9">
      <w:pPr>
        <w:pStyle w:val="Tekstpodstawowywcity"/>
        <w:spacing w:line="260" w:lineRule="atLeast"/>
        <w:ind w:left="0"/>
        <w:rPr>
          <w:rFonts w:ascii="Arial" w:hAnsi="Arial" w:cs="Arial"/>
          <w:sz w:val="20"/>
        </w:rPr>
      </w:pPr>
    </w:p>
    <w:p w14:paraId="038ACB96"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 xml:space="preserve">5.2. Humusowanie </w:t>
      </w:r>
    </w:p>
    <w:p w14:paraId="7EB0E41F"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Przed obsianiem skarp Wykonawca przykryje skarpy ziemią urodzajną warstwą. Dla lepszego powiązania warstwy humusu z gruntem naturalnym powierzchni skarpy należy naciąć w niej poziomo lub pod kątem 30</w:t>
      </w:r>
      <w:r w:rsidRPr="005A659D">
        <w:rPr>
          <w:rFonts w:ascii="Arial" w:hAnsi="Arial" w:cs="Arial"/>
          <w:sz w:val="20"/>
          <w:vertAlign w:val="superscript"/>
        </w:rPr>
        <w:t>o</w:t>
      </w:r>
      <w:r w:rsidRPr="005A659D">
        <w:rPr>
          <w:rFonts w:ascii="Arial" w:hAnsi="Arial" w:cs="Arial"/>
          <w:sz w:val="20"/>
        </w:rPr>
        <w:t>-45</w:t>
      </w:r>
      <w:r w:rsidRPr="005A659D">
        <w:rPr>
          <w:rFonts w:ascii="Arial" w:hAnsi="Arial" w:cs="Arial"/>
          <w:sz w:val="20"/>
          <w:vertAlign w:val="superscript"/>
        </w:rPr>
        <w:t>o</w:t>
      </w:r>
      <w:r w:rsidRPr="005A659D">
        <w:rPr>
          <w:rFonts w:ascii="Arial" w:hAnsi="Arial" w:cs="Arial"/>
          <w:sz w:val="20"/>
        </w:rPr>
        <w:t xml:space="preserve"> niewielkie rowki - bruzdy w odstępach co 0,5-1,0 m i głębokości 15-20 cm.</w:t>
      </w:r>
    </w:p>
    <w:p w14:paraId="632C8706" w14:textId="77777777" w:rsidR="006010D9" w:rsidRPr="005A659D" w:rsidRDefault="00000000">
      <w:pPr>
        <w:spacing w:line="260" w:lineRule="atLeast"/>
        <w:jc w:val="both"/>
        <w:rPr>
          <w:rFonts w:ascii="Arial" w:hAnsi="Arial" w:cs="Arial"/>
          <w:sz w:val="20"/>
        </w:rPr>
      </w:pPr>
      <w:r w:rsidRPr="005A659D">
        <w:rPr>
          <w:rFonts w:ascii="Arial" w:hAnsi="Arial" w:cs="Arial"/>
          <w:sz w:val="20"/>
        </w:rPr>
        <w:t>Humusowanie powinno być wykonywane od górnej krawędzi skarpy do jej dolnej krawędzi. Warstwa ziemi urodzajnej powinna sięgać poza górną krawędź skarpy i poza podnóże skarpy nasypu od 15 do 25 cm.</w:t>
      </w:r>
    </w:p>
    <w:p w14:paraId="3E44E47F" w14:textId="77777777" w:rsidR="006010D9" w:rsidRPr="005A659D" w:rsidRDefault="00000000">
      <w:pPr>
        <w:spacing w:line="260" w:lineRule="atLeast"/>
        <w:jc w:val="both"/>
        <w:rPr>
          <w:rFonts w:ascii="Arial" w:hAnsi="Arial" w:cs="Arial"/>
          <w:sz w:val="20"/>
        </w:rPr>
      </w:pPr>
      <w:r w:rsidRPr="005A659D">
        <w:rPr>
          <w:rFonts w:ascii="Arial" w:hAnsi="Arial" w:cs="Arial"/>
          <w:sz w:val="20"/>
        </w:rPr>
        <w:t>Grubość pokrycia ziemią urodzajną powinna wynosić 5, 15 cm po moletowaniu i zagęszczeniu, w zależności od gruntu występującego na powierzchni skarpy</w:t>
      </w:r>
    </w:p>
    <w:p w14:paraId="73FEA484" w14:textId="77777777" w:rsidR="006010D9" w:rsidRPr="005A659D" w:rsidRDefault="006010D9">
      <w:pPr>
        <w:spacing w:line="260" w:lineRule="atLeast"/>
        <w:jc w:val="both"/>
        <w:rPr>
          <w:rFonts w:ascii="Arial" w:hAnsi="Arial" w:cs="Arial"/>
          <w:b/>
          <w:spacing w:val="-3"/>
          <w:sz w:val="20"/>
        </w:rPr>
      </w:pPr>
    </w:p>
    <w:p w14:paraId="0AFA47A1"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 xml:space="preserve">5.3. </w:t>
      </w:r>
      <w:proofErr w:type="spellStart"/>
      <w:r w:rsidRPr="005A659D">
        <w:rPr>
          <w:rFonts w:ascii="Arial" w:hAnsi="Arial" w:cs="Arial"/>
          <w:b/>
          <w:spacing w:val="-3"/>
          <w:sz w:val="20"/>
        </w:rPr>
        <w:t>Hydrosiew</w:t>
      </w:r>
      <w:proofErr w:type="spellEnd"/>
    </w:p>
    <w:p w14:paraId="3E9A9FB7"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Teren, na którym będzie wykonywany </w:t>
      </w:r>
      <w:proofErr w:type="spellStart"/>
      <w:r w:rsidRPr="005A659D">
        <w:rPr>
          <w:rFonts w:ascii="Arial" w:hAnsi="Arial" w:cs="Arial"/>
          <w:sz w:val="20"/>
        </w:rPr>
        <w:t>hydrosiew</w:t>
      </w:r>
      <w:proofErr w:type="spellEnd"/>
      <w:r w:rsidRPr="005A659D">
        <w:rPr>
          <w:rFonts w:ascii="Arial" w:hAnsi="Arial" w:cs="Arial"/>
          <w:sz w:val="20"/>
        </w:rPr>
        <w:t xml:space="preserve">, powinien być oczyszczony z gałęzi, kamieni, śmieci oraz dokładnie odchwaszczony. </w:t>
      </w:r>
    </w:p>
    <w:p w14:paraId="4CEDFA1C" w14:textId="77777777" w:rsidR="006010D9" w:rsidRPr="005A659D" w:rsidRDefault="006010D9">
      <w:pPr>
        <w:spacing w:line="260" w:lineRule="atLeast"/>
        <w:jc w:val="both"/>
        <w:rPr>
          <w:rFonts w:ascii="Arial" w:hAnsi="Arial" w:cs="Arial"/>
          <w:sz w:val="20"/>
        </w:rPr>
      </w:pPr>
    </w:p>
    <w:p w14:paraId="60A0DAB6" w14:textId="77777777" w:rsidR="006010D9" w:rsidRPr="005A659D" w:rsidRDefault="00000000">
      <w:pPr>
        <w:spacing w:line="260" w:lineRule="atLeast"/>
        <w:jc w:val="both"/>
        <w:rPr>
          <w:rFonts w:ascii="Arial" w:hAnsi="Arial" w:cs="Arial"/>
          <w:sz w:val="20"/>
        </w:rPr>
      </w:pPr>
      <w:proofErr w:type="spellStart"/>
      <w:r w:rsidRPr="005A659D">
        <w:rPr>
          <w:rFonts w:ascii="Arial" w:hAnsi="Arial" w:cs="Arial"/>
          <w:sz w:val="20"/>
        </w:rPr>
        <w:t>Hydrosiew</w:t>
      </w:r>
      <w:proofErr w:type="spellEnd"/>
      <w:r w:rsidRPr="005A659D">
        <w:rPr>
          <w:rFonts w:ascii="Arial" w:hAnsi="Arial" w:cs="Arial"/>
          <w:sz w:val="20"/>
        </w:rPr>
        <w:t xml:space="preserve"> może być wykonywany przez cały rok w okresie panującej temperatury powyżej 0</w:t>
      </w:r>
      <w:r w:rsidRPr="005A659D">
        <w:rPr>
          <w:rFonts w:ascii="Arial" w:hAnsi="Arial" w:cs="Arial"/>
          <w:sz w:val="20"/>
          <w:vertAlign w:val="superscript"/>
        </w:rPr>
        <w:t>o</w:t>
      </w:r>
      <w:r w:rsidRPr="005A659D">
        <w:rPr>
          <w:rFonts w:ascii="Arial" w:hAnsi="Arial" w:cs="Arial"/>
          <w:sz w:val="20"/>
        </w:rPr>
        <w:t xml:space="preserve">C, możliwie w najkrótszym czasie po zakończeniu robót ziemnych,. </w:t>
      </w:r>
    </w:p>
    <w:p w14:paraId="15F37074" w14:textId="77777777" w:rsidR="006010D9" w:rsidRPr="005A659D" w:rsidRDefault="006010D9">
      <w:pPr>
        <w:spacing w:line="260" w:lineRule="atLeast"/>
        <w:jc w:val="both"/>
        <w:rPr>
          <w:rFonts w:ascii="Arial" w:hAnsi="Arial" w:cs="Arial"/>
          <w:sz w:val="20"/>
        </w:rPr>
      </w:pPr>
    </w:p>
    <w:p w14:paraId="372DE10A" w14:textId="77777777" w:rsidR="006010D9" w:rsidRPr="005A659D" w:rsidRDefault="00000000">
      <w:pPr>
        <w:spacing w:line="260" w:lineRule="atLeast"/>
        <w:jc w:val="both"/>
        <w:rPr>
          <w:rFonts w:ascii="Arial" w:hAnsi="Arial" w:cs="Arial"/>
          <w:sz w:val="20"/>
        </w:rPr>
      </w:pPr>
      <w:r w:rsidRPr="005A659D">
        <w:rPr>
          <w:rFonts w:ascii="Arial" w:hAnsi="Arial" w:cs="Arial"/>
          <w:sz w:val="20"/>
        </w:rPr>
        <w:t>Do zabiegów pielęgnacyjnych (</w:t>
      </w:r>
      <w:proofErr w:type="spellStart"/>
      <w:r w:rsidRPr="005A659D">
        <w:rPr>
          <w:rFonts w:ascii="Arial" w:hAnsi="Arial" w:cs="Arial"/>
          <w:sz w:val="20"/>
        </w:rPr>
        <w:t>pratotechnicznych</w:t>
      </w:r>
      <w:proofErr w:type="spellEnd"/>
      <w:r w:rsidRPr="005A659D">
        <w:rPr>
          <w:rFonts w:ascii="Arial" w:hAnsi="Arial" w:cs="Arial"/>
          <w:sz w:val="20"/>
        </w:rPr>
        <w:t>) należy: koszenie (po wschodach), użyźnianie (np. nawozami azotowymi do 100 kg/ha) oraz ścinanie nierówności, kęp oraz kretowisk oraz nawadnianie w okresach suszy.</w:t>
      </w:r>
    </w:p>
    <w:p w14:paraId="761F20BC" w14:textId="77777777" w:rsidR="006010D9" w:rsidRPr="005A659D" w:rsidRDefault="006010D9">
      <w:pPr>
        <w:spacing w:line="260" w:lineRule="atLeast"/>
        <w:jc w:val="both"/>
        <w:rPr>
          <w:rFonts w:ascii="Arial" w:hAnsi="Arial" w:cs="Arial"/>
          <w:spacing w:val="-3"/>
          <w:sz w:val="20"/>
        </w:rPr>
      </w:pPr>
    </w:p>
    <w:p w14:paraId="2337BFEA"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5.4. Obsiewanie nasionami traw</w:t>
      </w:r>
    </w:p>
    <w:p w14:paraId="2CCA31FA" w14:textId="77777777" w:rsidR="006010D9" w:rsidRPr="005A659D" w:rsidRDefault="00000000">
      <w:pPr>
        <w:spacing w:line="260" w:lineRule="atLeast"/>
        <w:jc w:val="both"/>
        <w:rPr>
          <w:rFonts w:ascii="Arial" w:hAnsi="Arial" w:cs="Arial"/>
          <w:sz w:val="20"/>
        </w:rPr>
      </w:pPr>
      <w:r w:rsidRPr="005A659D">
        <w:rPr>
          <w:rFonts w:ascii="Arial" w:hAnsi="Arial" w:cs="Arial"/>
          <w:sz w:val="20"/>
        </w:rPr>
        <w:t>Obsianie powierzchni skarp i terenów zieleni trawą należy wykonywać w odpowiednich warunkach atmosferycznych w okresie wiosny lub jesieni.</w:t>
      </w:r>
    </w:p>
    <w:p w14:paraId="63EBFF9C" w14:textId="77777777" w:rsidR="006010D9" w:rsidRPr="005A659D" w:rsidRDefault="006010D9">
      <w:pPr>
        <w:spacing w:line="260" w:lineRule="atLeast"/>
        <w:jc w:val="both"/>
        <w:rPr>
          <w:rFonts w:ascii="Arial" w:hAnsi="Arial" w:cs="Arial"/>
          <w:sz w:val="20"/>
        </w:rPr>
      </w:pPr>
    </w:p>
    <w:p w14:paraId="6FBA01EC" w14:textId="77777777" w:rsidR="006010D9" w:rsidRPr="005A659D" w:rsidRDefault="00000000">
      <w:pPr>
        <w:spacing w:line="260" w:lineRule="atLeast"/>
        <w:jc w:val="both"/>
        <w:rPr>
          <w:rFonts w:ascii="Arial" w:hAnsi="Arial" w:cs="Arial"/>
          <w:sz w:val="20"/>
        </w:rPr>
      </w:pPr>
      <w:r w:rsidRPr="005A659D">
        <w:rPr>
          <w:rFonts w:ascii="Arial" w:hAnsi="Arial" w:cs="Arial"/>
          <w:sz w:val="20"/>
        </w:rPr>
        <w:t>Przed przystąpieniem do obsiewania należy wykonać humusowanie.</w:t>
      </w:r>
    </w:p>
    <w:p w14:paraId="4DE8BD69" w14:textId="77777777" w:rsidR="006010D9" w:rsidRPr="005A659D" w:rsidRDefault="006010D9">
      <w:pPr>
        <w:spacing w:line="260" w:lineRule="atLeast"/>
        <w:jc w:val="both"/>
        <w:rPr>
          <w:rFonts w:ascii="Arial" w:hAnsi="Arial" w:cs="Arial"/>
          <w:sz w:val="20"/>
        </w:rPr>
      </w:pPr>
    </w:p>
    <w:p w14:paraId="74B73697"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 xml:space="preserve">5.5. Pielęgnacja powierzchni obsianych / </w:t>
      </w:r>
      <w:proofErr w:type="spellStart"/>
      <w:r w:rsidRPr="005A659D">
        <w:rPr>
          <w:rFonts w:ascii="Arial" w:hAnsi="Arial" w:cs="Arial"/>
          <w:b/>
          <w:spacing w:val="-3"/>
          <w:sz w:val="20"/>
        </w:rPr>
        <w:t>zatrawionych</w:t>
      </w:r>
      <w:proofErr w:type="spellEnd"/>
    </w:p>
    <w:p w14:paraId="33B629B4"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Zaleca się, w okresach suszy, systematyczne zraszanie wodą obsianej powierzchni chroniące ziarna przed wyschnięciem.</w:t>
      </w:r>
    </w:p>
    <w:p w14:paraId="6E6AB920" w14:textId="77777777" w:rsidR="006010D9" w:rsidRPr="005A659D" w:rsidRDefault="006010D9">
      <w:pPr>
        <w:spacing w:line="260" w:lineRule="atLeast"/>
        <w:jc w:val="both"/>
        <w:rPr>
          <w:rFonts w:ascii="Arial" w:hAnsi="Arial" w:cs="Arial"/>
          <w:sz w:val="20"/>
        </w:rPr>
      </w:pPr>
    </w:p>
    <w:p w14:paraId="0F4CFF8F" w14:textId="77777777" w:rsidR="006010D9" w:rsidRPr="005A659D" w:rsidRDefault="00000000">
      <w:pPr>
        <w:spacing w:line="260" w:lineRule="atLeast"/>
        <w:jc w:val="both"/>
        <w:rPr>
          <w:rFonts w:ascii="Arial" w:hAnsi="Arial" w:cs="Arial"/>
          <w:sz w:val="20"/>
        </w:rPr>
      </w:pPr>
      <w:r w:rsidRPr="005A659D">
        <w:rPr>
          <w:rFonts w:ascii="Arial" w:hAnsi="Arial" w:cs="Arial"/>
          <w:sz w:val="20"/>
        </w:rPr>
        <w:t>Podstawowym zabiegiem w pielęgnacji jest koszenie, podlewanie, nawożenie i odchwaszczanie:</w:t>
      </w:r>
    </w:p>
    <w:p w14:paraId="17F4B90A" w14:textId="77777777" w:rsidR="006010D9" w:rsidRPr="005A659D" w:rsidRDefault="00000000">
      <w:pPr>
        <w:pStyle w:val="Listapunktowana"/>
        <w:numPr>
          <w:ilvl w:val="0"/>
          <w:numId w:val="27"/>
        </w:numPr>
        <w:spacing w:line="260" w:lineRule="atLeast"/>
        <w:ind w:left="0" w:firstLine="0"/>
        <w:jc w:val="both"/>
        <w:rPr>
          <w:rFonts w:ascii="Arial" w:hAnsi="Arial" w:cs="Arial"/>
          <w:sz w:val="20"/>
        </w:rPr>
      </w:pPr>
      <w:r w:rsidRPr="005A659D">
        <w:rPr>
          <w:rFonts w:ascii="Arial" w:hAnsi="Arial" w:cs="Arial"/>
          <w:sz w:val="20"/>
        </w:rPr>
        <w:t>pierwsze koszenie powinno być przeprowadzone, gdy trawa osiągnie wysokość około 10 cm,</w:t>
      </w:r>
    </w:p>
    <w:p w14:paraId="226B6EEE" w14:textId="77777777" w:rsidR="006010D9" w:rsidRPr="005A659D" w:rsidRDefault="00000000">
      <w:pPr>
        <w:pStyle w:val="Listapunktowana"/>
        <w:numPr>
          <w:ilvl w:val="0"/>
          <w:numId w:val="28"/>
        </w:numPr>
        <w:spacing w:line="260" w:lineRule="atLeast"/>
        <w:ind w:left="0" w:firstLine="0"/>
        <w:jc w:val="both"/>
        <w:rPr>
          <w:rFonts w:ascii="Arial" w:hAnsi="Arial" w:cs="Arial"/>
          <w:sz w:val="20"/>
        </w:rPr>
      </w:pPr>
      <w:r w:rsidRPr="005A659D">
        <w:rPr>
          <w:rFonts w:ascii="Arial" w:hAnsi="Arial" w:cs="Arial"/>
          <w:sz w:val="20"/>
        </w:rPr>
        <w:t>następne koszenia powinny się odbywać w takich odstępach czasu, aby wysokość trawy przed kolejnym koszeniem nie przekraczała 10 - 12 cm,</w:t>
      </w:r>
    </w:p>
    <w:p w14:paraId="0E8B6014" w14:textId="77777777" w:rsidR="006010D9" w:rsidRPr="005A659D" w:rsidRDefault="00000000">
      <w:pPr>
        <w:pStyle w:val="Listapunktowana"/>
        <w:numPr>
          <w:ilvl w:val="0"/>
          <w:numId w:val="29"/>
        </w:numPr>
        <w:spacing w:line="260" w:lineRule="atLeast"/>
        <w:ind w:left="0" w:firstLine="0"/>
        <w:jc w:val="both"/>
        <w:rPr>
          <w:rFonts w:ascii="Arial" w:hAnsi="Arial" w:cs="Arial"/>
          <w:sz w:val="20"/>
        </w:rPr>
      </w:pPr>
      <w:r w:rsidRPr="005A659D">
        <w:rPr>
          <w:rFonts w:ascii="Arial" w:hAnsi="Arial" w:cs="Arial"/>
          <w:sz w:val="20"/>
        </w:rPr>
        <w:lastRenderedPageBreak/>
        <w:t>ostatnie przedzimowe koszenie trawy powinno być wykonane w połowie września,</w:t>
      </w:r>
    </w:p>
    <w:p w14:paraId="13F19AE9" w14:textId="77777777" w:rsidR="006010D9" w:rsidRPr="005A659D" w:rsidRDefault="00000000">
      <w:pPr>
        <w:pStyle w:val="Listapunktowana"/>
        <w:numPr>
          <w:ilvl w:val="0"/>
          <w:numId w:val="30"/>
        </w:numPr>
        <w:spacing w:line="260" w:lineRule="atLeast"/>
        <w:ind w:left="0" w:firstLine="0"/>
        <w:jc w:val="both"/>
        <w:rPr>
          <w:rFonts w:ascii="Arial" w:hAnsi="Arial" w:cs="Arial"/>
          <w:sz w:val="20"/>
        </w:rPr>
      </w:pPr>
      <w:r w:rsidRPr="005A659D">
        <w:rPr>
          <w:rFonts w:ascii="Arial" w:hAnsi="Arial" w:cs="Arial"/>
          <w:sz w:val="20"/>
        </w:rPr>
        <w:t>koszenia trawników w całym okresie pielęgnacji powinny się odbywać często i w regularnych odstępach czasu, przy czym częstość i wysokość cięcia, należy uzależniać od gatunku wysianej trawy,</w:t>
      </w:r>
    </w:p>
    <w:p w14:paraId="36D0A69A" w14:textId="77777777" w:rsidR="006010D9" w:rsidRPr="005A659D" w:rsidRDefault="00000000">
      <w:pPr>
        <w:pStyle w:val="Listapunktowana"/>
        <w:numPr>
          <w:ilvl w:val="0"/>
          <w:numId w:val="31"/>
        </w:numPr>
        <w:spacing w:line="260" w:lineRule="atLeast"/>
        <w:ind w:left="0" w:firstLine="0"/>
        <w:jc w:val="both"/>
        <w:rPr>
          <w:rFonts w:ascii="Arial" w:hAnsi="Arial" w:cs="Arial"/>
          <w:sz w:val="20"/>
        </w:rPr>
      </w:pPr>
      <w:r w:rsidRPr="005A659D">
        <w:rPr>
          <w:rFonts w:ascii="Arial" w:hAnsi="Arial" w:cs="Arial"/>
          <w:sz w:val="20"/>
        </w:rPr>
        <w:t>chwasty trwałe w pierwszym okresie należy usuwać środkami chwastobójczymi o selektywnym działaniu, które należy stosować z dużą ostrożnością i dopiero po okresie 6 miesięcy od założenia trawnika.</w:t>
      </w:r>
    </w:p>
    <w:p w14:paraId="7D942022" w14:textId="77777777" w:rsidR="006010D9" w:rsidRPr="005A659D" w:rsidRDefault="006010D9">
      <w:pPr>
        <w:spacing w:line="260" w:lineRule="atLeast"/>
        <w:jc w:val="both"/>
        <w:rPr>
          <w:rFonts w:ascii="Arial" w:hAnsi="Arial" w:cs="Arial"/>
          <w:sz w:val="20"/>
        </w:rPr>
      </w:pPr>
    </w:p>
    <w:p w14:paraId="36A1AF6A" w14:textId="77777777" w:rsidR="006010D9" w:rsidRPr="005A659D" w:rsidRDefault="00000000">
      <w:pPr>
        <w:spacing w:line="260" w:lineRule="atLeast"/>
        <w:jc w:val="both"/>
        <w:rPr>
          <w:rFonts w:ascii="Arial" w:hAnsi="Arial" w:cs="Arial"/>
          <w:sz w:val="20"/>
        </w:rPr>
      </w:pPr>
      <w:r w:rsidRPr="005A659D">
        <w:rPr>
          <w:rFonts w:ascii="Arial" w:hAnsi="Arial" w:cs="Arial"/>
          <w:sz w:val="20"/>
        </w:rPr>
        <w:t>Mieszanki nawozów należy przygotować tak, aby trawom zapewnić składniki wymagane w poszczególnych porach roku:</w:t>
      </w:r>
    </w:p>
    <w:p w14:paraId="73D3411C" w14:textId="77777777" w:rsidR="006010D9" w:rsidRPr="005A659D" w:rsidRDefault="00000000">
      <w:pPr>
        <w:pStyle w:val="Listapunktowana"/>
        <w:numPr>
          <w:ilvl w:val="0"/>
          <w:numId w:val="32"/>
        </w:numPr>
        <w:spacing w:line="260" w:lineRule="atLeast"/>
        <w:ind w:left="0" w:firstLine="0"/>
        <w:jc w:val="both"/>
        <w:rPr>
          <w:rFonts w:ascii="Arial" w:hAnsi="Arial" w:cs="Arial"/>
          <w:sz w:val="20"/>
        </w:rPr>
      </w:pPr>
      <w:r w:rsidRPr="005A659D">
        <w:rPr>
          <w:rFonts w:ascii="Arial" w:hAnsi="Arial" w:cs="Arial"/>
          <w:sz w:val="20"/>
        </w:rPr>
        <w:t>wiosną trawnik wymaga mieszanki z przewagą azotu,</w:t>
      </w:r>
    </w:p>
    <w:p w14:paraId="0A75B394" w14:textId="77777777" w:rsidR="006010D9" w:rsidRPr="005A659D" w:rsidRDefault="00000000">
      <w:pPr>
        <w:pStyle w:val="Listapunktowana"/>
        <w:numPr>
          <w:ilvl w:val="0"/>
          <w:numId w:val="33"/>
        </w:numPr>
        <w:spacing w:line="260" w:lineRule="atLeast"/>
        <w:ind w:left="0" w:firstLine="0"/>
        <w:jc w:val="both"/>
        <w:rPr>
          <w:rFonts w:ascii="Arial" w:hAnsi="Arial" w:cs="Arial"/>
          <w:sz w:val="20"/>
        </w:rPr>
      </w:pPr>
      <w:r w:rsidRPr="005A659D">
        <w:rPr>
          <w:rFonts w:ascii="Arial" w:hAnsi="Arial" w:cs="Arial"/>
          <w:sz w:val="20"/>
        </w:rPr>
        <w:t>od połowy lata należy ograniczyć azot, zwiększając dawki potasu i fosforu,</w:t>
      </w:r>
    </w:p>
    <w:p w14:paraId="6076F786" w14:textId="77777777" w:rsidR="006010D9" w:rsidRPr="005A659D" w:rsidRDefault="00000000">
      <w:pPr>
        <w:pStyle w:val="Listapunktowana"/>
        <w:numPr>
          <w:ilvl w:val="0"/>
          <w:numId w:val="34"/>
        </w:numPr>
        <w:spacing w:line="260" w:lineRule="atLeast"/>
        <w:ind w:left="0" w:firstLine="0"/>
        <w:jc w:val="both"/>
        <w:rPr>
          <w:rFonts w:ascii="Arial" w:hAnsi="Arial" w:cs="Arial"/>
          <w:sz w:val="20"/>
        </w:rPr>
      </w:pPr>
      <w:r w:rsidRPr="005A659D">
        <w:rPr>
          <w:rFonts w:ascii="Arial" w:hAnsi="Arial" w:cs="Arial"/>
          <w:sz w:val="20"/>
        </w:rPr>
        <w:t>ostatnie nawożenie nie powinno zawierać azotu, lecz tylko fosfor i potas.,</w:t>
      </w:r>
    </w:p>
    <w:p w14:paraId="4F02C9D0" w14:textId="77777777" w:rsidR="006010D9" w:rsidRPr="005A659D" w:rsidRDefault="00000000">
      <w:pPr>
        <w:pStyle w:val="Listapunktowana"/>
        <w:spacing w:line="260" w:lineRule="atLeast"/>
        <w:ind w:left="0" w:firstLine="0"/>
        <w:jc w:val="both"/>
        <w:rPr>
          <w:rFonts w:ascii="Arial" w:hAnsi="Arial" w:cs="Arial"/>
          <w:sz w:val="20"/>
        </w:rPr>
      </w:pPr>
      <w:r w:rsidRPr="005A659D">
        <w:rPr>
          <w:rFonts w:ascii="Arial" w:hAnsi="Arial" w:cs="Arial"/>
          <w:sz w:val="20"/>
        </w:rPr>
        <w:t>Przewiduje się dosiewy uzupełniające dla trawników (jeden dosiew obowiązkowy) w przypadku braku wzrostów.</w:t>
      </w:r>
    </w:p>
    <w:p w14:paraId="39050D40" w14:textId="77777777" w:rsidR="006010D9" w:rsidRPr="005A659D" w:rsidRDefault="006010D9">
      <w:pPr>
        <w:pStyle w:val="Listapunktowana"/>
        <w:spacing w:line="260" w:lineRule="atLeast"/>
        <w:ind w:left="0" w:firstLine="0"/>
        <w:jc w:val="both"/>
        <w:rPr>
          <w:rFonts w:ascii="Arial" w:hAnsi="Arial" w:cs="Arial"/>
          <w:sz w:val="20"/>
        </w:rPr>
      </w:pPr>
    </w:p>
    <w:p w14:paraId="11DA1E2E"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 xml:space="preserve">5.6. Uszczelnienie rowów </w:t>
      </w:r>
      <w:proofErr w:type="spellStart"/>
      <w:r w:rsidRPr="005A659D">
        <w:rPr>
          <w:rFonts w:ascii="Arial" w:hAnsi="Arial" w:cs="Arial"/>
          <w:b/>
          <w:spacing w:val="-3"/>
          <w:sz w:val="20"/>
        </w:rPr>
        <w:t>geomembraną</w:t>
      </w:r>
      <w:proofErr w:type="spellEnd"/>
      <w:r w:rsidRPr="005A659D">
        <w:rPr>
          <w:rFonts w:ascii="Arial" w:hAnsi="Arial" w:cs="Arial"/>
          <w:b/>
          <w:spacing w:val="-3"/>
          <w:sz w:val="20"/>
        </w:rPr>
        <w:t>.</w:t>
      </w:r>
    </w:p>
    <w:p w14:paraId="77C47A96" w14:textId="77777777" w:rsidR="006010D9" w:rsidRPr="005A659D" w:rsidRDefault="00000000">
      <w:pPr>
        <w:spacing w:line="260" w:lineRule="atLeast"/>
        <w:jc w:val="both"/>
        <w:rPr>
          <w:rFonts w:ascii="Arial" w:hAnsi="Arial" w:cs="Arial"/>
          <w:sz w:val="20"/>
        </w:rPr>
      </w:pPr>
      <w:r w:rsidRPr="005A659D">
        <w:rPr>
          <w:rFonts w:ascii="Arial" w:hAnsi="Arial" w:cs="Arial"/>
          <w:sz w:val="20"/>
        </w:rPr>
        <w:t>Wykop pod umocnienie należy wykonać zgodnie z dokumentacją projektową. Zakres umocnienia zgodnie z dokumentacją projektową</w:t>
      </w:r>
    </w:p>
    <w:p w14:paraId="479FCF51" w14:textId="77777777" w:rsidR="006010D9" w:rsidRPr="005A659D" w:rsidRDefault="006010D9">
      <w:pPr>
        <w:pStyle w:val="Tekstpodstawowywcity"/>
        <w:spacing w:line="260" w:lineRule="atLeast"/>
        <w:ind w:left="0"/>
        <w:rPr>
          <w:rFonts w:ascii="Arial" w:hAnsi="Arial" w:cs="Arial"/>
          <w:sz w:val="20"/>
        </w:rPr>
      </w:pPr>
    </w:p>
    <w:p w14:paraId="58E135F5"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 xml:space="preserve">Podłożę, na którym będzie układana </w:t>
      </w:r>
      <w:proofErr w:type="spellStart"/>
      <w:r w:rsidRPr="005A659D">
        <w:rPr>
          <w:rFonts w:ascii="Arial" w:hAnsi="Arial" w:cs="Arial"/>
          <w:sz w:val="20"/>
        </w:rPr>
        <w:t>geomembrana</w:t>
      </w:r>
      <w:proofErr w:type="spellEnd"/>
      <w:r w:rsidRPr="005A659D">
        <w:rPr>
          <w:rFonts w:ascii="Arial" w:hAnsi="Arial" w:cs="Arial"/>
          <w:sz w:val="20"/>
        </w:rPr>
        <w:t xml:space="preserve">, powinno być oczyszczone z wszelkich elementów mogących uszkodzić </w:t>
      </w:r>
      <w:proofErr w:type="spellStart"/>
      <w:r w:rsidRPr="005A659D">
        <w:rPr>
          <w:rFonts w:ascii="Arial" w:hAnsi="Arial" w:cs="Arial"/>
          <w:sz w:val="20"/>
        </w:rPr>
        <w:t>geomembranę</w:t>
      </w:r>
      <w:proofErr w:type="spellEnd"/>
      <w:r w:rsidRPr="005A659D">
        <w:rPr>
          <w:rFonts w:ascii="Arial" w:hAnsi="Arial" w:cs="Arial"/>
          <w:sz w:val="20"/>
        </w:rPr>
        <w:t xml:space="preserve">. </w:t>
      </w:r>
      <w:proofErr w:type="spellStart"/>
      <w:r w:rsidRPr="005A659D">
        <w:rPr>
          <w:rFonts w:ascii="Arial" w:hAnsi="Arial" w:cs="Arial"/>
          <w:sz w:val="20"/>
        </w:rPr>
        <w:t>Geomembranę</w:t>
      </w:r>
      <w:proofErr w:type="spellEnd"/>
      <w:r w:rsidRPr="005A659D">
        <w:rPr>
          <w:rFonts w:ascii="Arial" w:hAnsi="Arial" w:cs="Arial"/>
          <w:sz w:val="20"/>
        </w:rPr>
        <w:t xml:space="preserve"> układać zgodnie z instrukcją producenta lub dostawcy, uwzględniając sposób połączenia arkuszy </w:t>
      </w:r>
      <w:proofErr w:type="spellStart"/>
      <w:r w:rsidRPr="005A659D">
        <w:rPr>
          <w:rFonts w:ascii="Arial" w:hAnsi="Arial" w:cs="Arial"/>
          <w:sz w:val="20"/>
        </w:rPr>
        <w:t>geomembrany</w:t>
      </w:r>
      <w:proofErr w:type="spellEnd"/>
      <w:r w:rsidRPr="005A659D">
        <w:rPr>
          <w:rFonts w:ascii="Arial" w:hAnsi="Arial" w:cs="Arial"/>
          <w:sz w:val="20"/>
        </w:rPr>
        <w:t xml:space="preserve"> zapewniający szczelność umocnienia. Arkusze należy uszczelnić odpowiednią taśmą należącą do systemu. </w:t>
      </w:r>
    </w:p>
    <w:p w14:paraId="52DFE88C" w14:textId="77777777" w:rsidR="006010D9" w:rsidRPr="005A659D" w:rsidRDefault="006010D9">
      <w:pPr>
        <w:spacing w:line="260" w:lineRule="atLeast"/>
        <w:jc w:val="both"/>
        <w:rPr>
          <w:rFonts w:ascii="Arial" w:hAnsi="Arial" w:cs="Arial"/>
          <w:sz w:val="20"/>
        </w:rPr>
      </w:pPr>
    </w:p>
    <w:p w14:paraId="72E915F4"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Na </w:t>
      </w:r>
      <w:proofErr w:type="spellStart"/>
      <w:r w:rsidRPr="005A659D">
        <w:rPr>
          <w:rFonts w:ascii="Arial" w:hAnsi="Arial" w:cs="Arial"/>
          <w:sz w:val="20"/>
        </w:rPr>
        <w:t>geomembranie</w:t>
      </w:r>
      <w:proofErr w:type="spellEnd"/>
      <w:r w:rsidRPr="005A659D">
        <w:rPr>
          <w:rFonts w:ascii="Arial" w:hAnsi="Arial" w:cs="Arial"/>
          <w:sz w:val="20"/>
        </w:rPr>
        <w:t xml:space="preserve"> należy rozłożyć i zagęścić grunt przepuszczalny warstwą grubości min. 5cm. </w:t>
      </w:r>
    </w:p>
    <w:p w14:paraId="72FC1C56"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W materiale </w:t>
      </w:r>
      <w:proofErr w:type="spellStart"/>
      <w:r w:rsidRPr="005A659D">
        <w:rPr>
          <w:rFonts w:ascii="Arial" w:hAnsi="Arial" w:cs="Arial"/>
          <w:sz w:val="20"/>
        </w:rPr>
        <w:t>obsypkowym</w:t>
      </w:r>
      <w:proofErr w:type="spellEnd"/>
      <w:r w:rsidRPr="005A659D">
        <w:rPr>
          <w:rFonts w:ascii="Arial" w:hAnsi="Arial" w:cs="Arial"/>
          <w:sz w:val="20"/>
        </w:rPr>
        <w:t xml:space="preserve"> nie powinny znajdować się ostre kamienie o wielkości większej niż 5 cm. </w:t>
      </w:r>
    </w:p>
    <w:p w14:paraId="4CD80242" w14:textId="77777777" w:rsidR="006010D9" w:rsidRPr="005A659D" w:rsidRDefault="006010D9">
      <w:pPr>
        <w:spacing w:line="260" w:lineRule="atLeast"/>
        <w:jc w:val="both"/>
        <w:rPr>
          <w:rFonts w:ascii="Arial" w:hAnsi="Arial" w:cs="Arial"/>
          <w:sz w:val="20"/>
        </w:rPr>
      </w:pPr>
    </w:p>
    <w:p w14:paraId="15DB70ED"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Bezpośrednio po ułożonej </w:t>
      </w:r>
      <w:proofErr w:type="spellStart"/>
      <w:r w:rsidRPr="005A659D">
        <w:rPr>
          <w:rFonts w:ascii="Arial" w:hAnsi="Arial" w:cs="Arial"/>
          <w:sz w:val="20"/>
        </w:rPr>
        <w:t>geomembranie</w:t>
      </w:r>
      <w:proofErr w:type="spellEnd"/>
      <w:r w:rsidRPr="005A659D">
        <w:rPr>
          <w:rFonts w:ascii="Arial" w:hAnsi="Arial" w:cs="Arial"/>
          <w:sz w:val="20"/>
        </w:rPr>
        <w:t xml:space="preserve"> nie powinny poruszać się żadne pojazdy. W trakcie obsypywania kierunek powinien być tak dobrany, aby </w:t>
      </w:r>
      <w:proofErr w:type="spellStart"/>
      <w:r w:rsidRPr="005A659D">
        <w:rPr>
          <w:rFonts w:ascii="Arial" w:hAnsi="Arial" w:cs="Arial"/>
          <w:sz w:val="20"/>
        </w:rPr>
        <w:t>geomembrana</w:t>
      </w:r>
      <w:proofErr w:type="spellEnd"/>
      <w:r w:rsidRPr="005A659D">
        <w:rPr>
          <w:rFonts w:ascii="Arial" w:hAnsi="Arial" w:cs="Arial"/>
          <w:sz w:val="20"/>
        </w:rPr>
        <w:t xml:space="preserve"> nie była nadmiernie naprężana. Obsypywać zgodnie z kierunkiem zakładów. Nieosłonięte krawędzie zabezpieczyć folią, odpowiednio unieruchomioną workami z piaskiem lub innym obciążeniem. </w:t>
      </w:r>
    </w:p>
    <w:p w14:paraId="1E87EA7F" w14:textId="77777777" w:rsidR="006010D9" w:rsidRPr="005A659D" w:rsidRDefault="006010D9">
      <w:pPr>
        <w:spacing w:line="260" w:lineRule="atLeast"/>
        <w:jc w:val="both"/>
        <w:rPr>
          <w:rFonts w:ascii="Arial" w:hAnsi="Arial" w:cs="Arial"/>
          <w:sz w:val="20"/>
        </w:rPr>
      </w:pPr>
    </w:p>
    <w:p w14:paraId="5F3BDF07" w14:textId="77777777" w:rsidR="006010D9" w:rsidRPr="005A659D" w:rsidRDefault="00000000">
      <w:pPr>
        <w:pStyle w:val="Nagwek2"/>
        <w:spacing w:before="0" w:after="0" w:line="260" w:lineRule="atLeast"/>
        <w:rPr>
          <w:rFonts w:ascii="Arial" w:hAnsi="Arial" w:cs="Arial"/>
        </w:rPr>
      </w:pPr>
      <w:r w:rsidRPr="005A659D">
        <w:rPr>
          <w:rFonts w:ascii="Arial" w:hAnsi="Arial" w:cs="Arial"/>
        </w:rPr>
        <w:t>5.7. Darniowanie</w:t>
      </w:r>
    </w:p>
    <w:p w14:paraId="16E80808" w14:textId="77777777" w:rsidR="006010D9" w:rsidRPr="005A659D" w:rsidRDefault="00000000">
      <w:pPr>
        <w:spacing w:line="260" w:lineRule="atLeast"/>
        <w:jc w:val="both"/>
        <w:rPr>
          <w:rFonts w:ascii="Arial" w:hAnsi="Arial" w:cs="Arial"/>
          <w:sz w:val="20"/>
        </w:rPr>
      </w:pPr>
      <w:r w:rsidRPr="005A659D">
        <w:rPr>
          <w:rFonts w:ascii="Arial" w:hAnsi="Arial" w:cs="Arial"/>
          <w:sz w:val="20"/>
        </w:rPr>
        <w:t>Darniowanie należy wykonywać wczesną wiosną do końca maja oraz we wrześniu, a w razie konieczności w październiku.</w:t>
      </w:r>
    </w:p>
    <w:p w14:paraId="5E88D161" w14:textId="77777777" w:rsidR="006010D9" w:rsidRPr="005A659D" w:rsidRDefault="00000000">
      <w:pPr>
        <w:spacing w:line="260" w:lineRule="atLeast"/>
        <w:jc w:val="both"/>
        <w:rPr>
          <w:rFonts w:ascii="Arial" w:hAnsi="Arial" w:cs="Arial"/>
          <w:sz w:val="20"/>
        </w:rPr>
      </w:pPr>
      <w:r w:rsidRPr="005A659D">
        <w:rPr>
          <w:rFonts w:ascii="Arial" w:hAnsi="Arial" w:cs="Arial"/>
          <w:sz w:val="20"/>
        </w:rPr>
        <w:t>Powierzchnia przeznaczona do darniowania powinna być dokładnie wyrównana, a w uzasadnionych przypadkach pokryta warstwą ziemi urodzajnej.</w:t>
      </w:r>
    </w:p>
    <w:p w14:paraId="41D5521A" w14:textId="77777777" w:rsidR="006010D9" w:rsidRPr="005A659D" w:rsidRDefault="00000000">
      <w:pPr>
        <w:spacing w:line="260" w:lineRule="atLeast"/>
        <w:jc w:val="both"/>
        <w:rPr>
          <w:rFonts w:ascii="Arial" w:hAnsi="Arial" w:cs="Arial"/>
          <w:sz w:val="20"/>
        </w:rPr>
      </w:pPr>
      <w:r w:rsidRPr="005A659D">
        <w:rPr>
          <w:rFonts w:ascii="Arial" w:hAnsi="Arial" w:cs="Arial"/>
          <w:sz w:val="20"/>
        </w:rPr>
        <w:t>W okresach suchych powierzchnie darniowane należy polewać wodą w godzinach popołudniowych przez okres od 2 do 3 tygodni. Można stosować inne zabiegi chroniące darń przed wysychaniem, zaakceptowane przez Inżyniera.</w:t>
      </w:r>
    </w:p>
    <w:p w14:paraId="2FBB7D72" w14:textId="77777777" w:rsidR="006010D9" w:rsidRPr="005A659D" w:rsidRDefault="006010D9">
      <w:pPr>
        <w:spacing w:line="260" w:lineRule="atLeast"/>
        <w:jc w:val="both"/>
        <w:rPr>
          <w:rFonts w:ascii="Arial" w:hAnsi="Arial" w:cs="Arial"/>
          <w:sz w:val="20"/>
        </w:rPr>
      </w:pPr>
    </w:p>
    <w:p w14:paraId="46C85BA0" w14:textId="77777777" w:rsidR="006010D9" w:rsidRPr="005A659D" w:rsidRDefault="00000000">
      <w:pPr>
        <w:pStyle w:val="Nagwek2"/>
        <w:spacing w:before="0" w:after="0" w:line="260" w:lineRule="atLeast"/>
        <w:rPr>
          <w:rFonts w:ascii="Arial" w:hAnsi="Arial" w:cs="Arial"/>
        </w:rPr>
      </w:pPr>
      <w:r w:rsidRPr="005A659D">
        <w:rPr>
          <w:rFonts w:ascii="Arial" w:hAnsi="Arial" w:cs="Arial"/>
        </w:rPr>
        <w:t>5.7.1. Darniowanie kożuchowe</w:t>
      </w:r>
    </w:p>
    <w:p w14:paraId="0F6FE178"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Darń układa się pasami poziomymi, rozpoczynając od dołu skarpy. Pas dolny powinien być oparty </w:t>
      </w:r>
      <w:r w:rsidRPr="005A659D">
        <w:rPr>
          <w:rFonts w:ascii="Arial" w:hAnsi="Arial" w:cs="Arial"/>
          <w:sz w:val="20"/>
        </w:rPr>
        <w:br/>
        <w:t>o element zabezpieczający podstawę skarpy. W przypadku braku zabezpieczenia podstawy skarpy, dolny pas darniny powinien być zagłębiony w dno rowu lub teren na głębokość od 5 do 8 cm. Pasy darniny należy układać tak, aby ściśle przylegały do siebie, ale nie zachodziły na siebie. Powstałe szpary należy wypełnić odpowiednio przyciętymi kawałkami darniny. Ułożoną darninę należy uklepać drewnianym ubijakiem tak, aby darnina od strony korzeni przylegała ściśle do podłoża.</w:t>
      </w:r>
    </w:p>
    <w:p w14:paraId="522971FD" w14:textId="77777777" w:rsidR="006010D9" w:rsidRPr="005A659D" w:rsidRDefault="00000000">
      <w:pPr>
        <w:spacing w:line="260" w:lineRule="atLeast"/>
        <w:jc w:val="both"/>
        <w:rPr>
          <w:rFonts w:ascii="Arial" w:hAnsi="Arial" w:cs="Arial"/>
          <w:sz w:val="20"/>
        </w:rPr>
      </w:pPr>
      <w:r w:rsidRPr="005A659D">
        <w:rPr>
          <w:rFonts w:ascii="Arial" w:hAnsi="Arial" w:cs="Arial"/>
          <w:sz w:val="20"/>
        </w:rPr>
        <w:t>Wykonując darniowanie pod koniec okresu wegetacji oraz na skarpach o nachyleniu bardzo stromym, płaty darniny należy przybić szpilkami, w ilości nie mniejszej niż 16 szt./m</w:t>
      </w:r>
      <w:r w:rsidRPr="005A659D">
        <w:rPr>
          <w:rFonts w:ascii="Arial" w:hAnsi="Arial" w:cs="Arial"/>
          <w:sz w:val="20"/>
          <w:vertAlign w:val="superscript"/>
        </w:rPr>
        <w:t>3</w:t>
      </w:r>
      <w:r w:rsidRPr="005A659D">
        <w:rPr>
          <w:rFonts w:ascii="Arial" w:hAnsi="Arial" w:cs="Arial"/>
          <w:sz w:val="20"/>
        </w:rPr>
        <w:t xml:space="preserve"> i nie mniej niż 2 szt. na płat.</w:t>
      </w:r>
    </w:p>
    <w:p w14:paraId="1B06D5FF" w14:textId="77777777" w:rsidR="006010D9" w:rsidRPr="005A659D" w:rsidRDefault="006010D9">
      <w:pPr>
        <w:spacing w:line="260" w:lineRule="atLeast"/>
        <w:jc w:val="both"/>
        <w:rPr>
          <w:rFonts w:ascii="Arial" w:hAnsi="Arial" w:cs="Arial"/>
          <w:sz w:val="20"/>
        </w:rPr>
      </w:pPr>
    </w:p>
    <w:p w14:paraId="704C5E5E" w14:textId="77777777" w:rsidR="006010D9" w:rsidRPr="005A659D" w:rsidRDefault="00000000">
      <w:pPr>
        <w:pStyle w:val="Nagwek2"/>
        <w:spacing w:before="0" w:after="0" w:line="260" w:lineRule="atLeast"/>
        <w:rPr>
          <w:rFonts w:ascii="Arial" w:hAnsi="Arial" w:cs="Arial"/>
        </w:rPr>
      </w:pPr>
      <w:r w:rsidRPr="005A659D">
        <w:rPr>
          <w:rFonts w:ascii="Arial" w:hAnsi="Arial" w:cs="Arial"/>
        </w:rPr>
        <w:lastRenderedPageBreak/>
        <w:t>5.7.2. Darniowanie w kratę</w:t>
      </w:r>
    </w:p>
    <w:p w14:paraId="3CCD27F9" w14:textId="77777777" w:rsidR="006010D9" w:rsidRPr="005A659D" w:rsidRDefault="00000000">
      <w:pPr>
        <w:spacing w:line="260" w:lineRule="atLeast"/>
        <w:jc w:val="both"/>
        <w:rPr>
          <w:rFonts w:ascii="Arial" w:hAnsi="Arial" w:cs="Arial"/>
          <w:sz w:val="20"/>
        </w:rPr>
      </w:pPr>
      <w:r w:rsidRPr="005A659D">
        <w:rPr>
          <w:rFonts w:ascii="Arial" w:hAnsi="Arial" w:cs="Arial"/>
          <w:sz w:val="20"/>
        </w:rPr>
        <w:t>Darniowanie w kratę należy wykonywać pasami nachylonymi do podstawy skarpy pod kątem 45</w:t>
      </w:r>
      <w:r w:rsidRPr="005A659D">
        <w:rPr>
          <w:rFonts w:ascii="Arial" w:hAnsi="Arial" w:cs="Arial"/>
          <w:sz w:val="20"/>
          <w:vertAlign w:val="superscript"/>
        </w:rPr>
        <w:t>o</w:t>
      </w:r>
      <w:r w:rsidRPr="005A659D">
        <w:rPr>
          <w:rFonts w:ascii="Arial" w:hAnsi="Arial" w:cs="Arial"/>
          <w:sz w:val="20"/>
        </w:rPr>
        <w:t>, krzyżującymi się w taki sposób, aby tworzyły nie pokryte darniną kwadraty (okienka), o wymiarach zgodnych z dokumentacją projektową. Ułożone w kratę płaty darniny należy uklepać ubijakiem i przybić do podłoża szpilkami. Pola okienek powinny być obsiane mieszanką traw.</w:t>
      </w:r>
    </w:p>
    <w:p w14:paraId="25833D9F" w14:textId="77777777" w:rsidR="006010D9" w:rsidRPr="005A659D" w:rsidRDefault="006010D9">
      <w:pPr>
        <w:spacing w:line="260" w:lineRule="atLeast"/>
        <w:jc w:val="both"/>
        <w:rPr>
          <w:rFonts w:ascii="Arial" w:hAnsi="Arial" w:cs="Arial"/>
          <w:sz w:val="20"/>
        </w:rPr>
      </w:pPr>
    </w:p>
    <w:p w14:paraId="36DFBF26" w14:textId="77777777" w:rsidR="006010D9" w:rsidRPr="005A659D" w:rsidRDefault="006010D9">
      <w:pPr>
        <w:spacing w:line="260" w:lineRule="atLeast"/>
        <w:jc w:val="both"/>
        <w:rPr>
          <w:rFonts w:ascii="Arial" w:hAnsi="Arial" w:cs="Arial"/>
          <w:sz w:val="20"/>
        </w:rPr>
      </w:pPr>
    </w:p>
    <w:p w14:paraId="40B4EC19" w14:textId="77777777" w:rsidR="006010D9" w:rsidRPr="005A659D" w:rsidRDefault="006010D9">
      <w:pPr>
        <w:spacing w:line="260" w:lineRule="atLeast"/>
        <w:jc w:val="both"/>
        <w:rPr>
          <w:rFonts w:ascii="Arial" w:hAnsi="Arial" w:cs="Arial"/>
          <w:sz w:val="20"/>
        </w:rPr>
      </w:pPr>
    </w:p>
    <w:p w14:paraId="77D24602" w14:textId="77777777" w:rsidR="006010D9" w:rsidRPr="005A659D" w:rsidRDefault="006010D9">
      <w:pPr>
        <w:spacing w:line="260" w:lineRule="atLeast"/>
        <w:jc w:val="both"/>
        <w:rPr>
          <w:rFonts w:ascii="Arial" w:hAnsi="Arial" w:cs="Arial"/>
          <w:sz w:val="20"/>
        </w:rPr>
      </w:pPr>
    </w:p>
    <w:p w14:paraId="58D4AD24"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spacing w:val="-3"/>
          <w:sz w:val="20"/>
        </w:rPr>
        <w:t xml:space="preserve">5.8. Umocnienie skarp </w:t>
      </w:r>
      <w:proofErr w:type="spellStart"/>
      <w:r w:rsidRPr="005A659D">
        <w:rPr>
          <w:rFonts w:ascii="Arial" w:hAnsi="Arial" w:cs="Arial"/>
          <w:b/>
          <w:spacing w:val="-3"/>
          <w:sz w:val="20"/>
        </w:rPr>
        <w:t>geosyntetykami</w:t>
      </w:r>
      <w:proofErr w:type="spellEnd"/>
    </w:p>
    <w:p w14:paraId="72032600"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Ułożenie </w:t>
      </w:r>
      <w:proofErr w:type="spellStart"/>
      <w:r w:rsidRPr="005A659D">
        <w:rPr>
          <w:rFonts w:ascii="Arial" w:hAnsi="Arial" w:cs="Arial"/>
          <w:sz w:val="20"/>
        </w:rPr>
        <w:t>geosyntetyków</w:t>
      </w:r>
      <w:proofErr w:type="spellEnd"/>
      <w:r w:rsidRPr="005A659D">
        <w:rPr>
          <w:rFonts w:ascii="Arial" w:hAnsi="Arial" w:cs="Arial"/>
          <w:sz w:val="20"/>
        </w:rPr>
        <w:t xml:space="preserve"> powinno być zgodne z zaleceniami producenta i specyfikacji technicznej. Folię, w którą są zapakowane rolki </w:t>
      </w:r>
      <w:proofErr w:type="spellStart"/>
      <w:r w:rsidRPr="005A659D">
        <w:rPr>
          <w:rFonts w:ascii="Arial" w:hAnsi="Arial" w:cs="Arial"/>
          <w:sz w:val="20"/>
        </w:rPr>
        <w:t>geosyntetyków</w:t>
      </w:r>
      <w:proofErr w:type="spellEnd"/>
      <w:r w:rsidRPr="005A659D">
        <w:rPr>
          <w:rFonts w:ascii="Arial" w:hAnsi="Arial" w:cs="Arial"/>
          <w:sz w:val="20"/>
        </w:rPr>
        <w:t xml:space="preserve">, zaleca się zdejmować bezpośrednio przed układaniem. </w:t>
      </w:r>
      <w:r w:rsidRPr="005A659D">
        <w:rPr>
          <w:rFonts w:ascii="Arial" w:hAnsi="Arial" w:cs="Arial"/>
          <w:sz w:val="20"/>
        </w:rPr>
        <w:br/>
        <w:t>W celu uzyskania mniejszej szerokości rolki można ją przeciąć piłą.</w:t>
      </w:r>
    </w:p>
    <w:p w14:paraId="7DD5CBBA"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Z powierzchni do układania należy usunąć przedmioty mogące spowodować uszkodzenie </w:t>
      </w:r>
      <w:proofErr w:type="spellStart"/>
      <w:r w:rsidRPr="005A659D">
        <w:rPr>
          <w:rFonts w:ascii="Arial" w:hAnsi="Arial" w:cs="Arial"/>
          <w:sz w:val="20"/>
        </w:rPr>
        <w:t>geosyntetyków</w:t>
      </w:r>
      <w:proofErr w:type="spellEnd"/>
      <w:r w:rsidRPr="005A659D">
        <w:rPr>
          <w:rFonts w:ascii="Arial" w:hAnsi="Arial" w:cs="Arial"/>
          <w:sz w:val="20"/>
        </w:rPr>
        <w:t>, np. gałęzie, korzenie, gruz, ostre ziarna tłucznia, grudy, bryły gruntu spoistego itp. Powierzchnia skarpy powinna być wyrównana, zwłaszcza należy wypełnić zagłębienia i wyrwy powstałe po rozmyciu przez deszcz.</w:t>
      </w:r>
    </w:p>
    <w:p w14:paraId="0DF596FC" w14:textId="77777777" w:rsidR="006010D9" w:rsidRPr="005A659D" w:rsidRDefault="00000000">
      <w:pPr>
        <w:spacing w:line="260" w:lineRule="atLeast"/>
        <w:jc w:val="both"/>
        <w:rPr>
          <w:rFonts w:ascii="Arial" w:hAnsi="Arial" w:cs="Arial"/>
          <w:sz w:val="20"/>
        </w:rPr>
      </w:pPr>
      <w:proofErr w:type="spellStart"/>
      <w:r w:rsidRPr="005A659D">
        <w:rPr>
          <w:rFonts w:ascii="Arial" w:hAnsi="Arial" w:cs="Arial"/>
          <w:sz w:val="20"/>
        </w:rPr>
        <w:t>Geosyntetyki</w:t>
      </w:r>
      <w:proofErr w:type="spellEnd"/>
      <w:r w:rsidRPr="005A659D">
        <w:rPr>
          <w:rFonts w:ascii="Arial" w:hAnsi="Arial" w:cs="Arial"/>
          <w:sz w:val="20"/>
        </w:rPr>
        <w:t xml:space="preserve"> można układać ręcznie, za pomocą żurawia lub przez  rozwijanie ze szpuli. Po ułożeniu, jak również przy silnym wietrze w czasie układania, </w:t>
      </w:r>
      <w:proofErr w:type="spellStart"/>
      <w:r w:rsidRPr="005A659D">
        <w:rPr>
          <w:rFonts w:ascii="Arial" w:hAnsi="Arial" w:cs="Arial"/>
          <w:sz w:val="20"/>
        </w:rPr>
        <w:t>geosyntetyki</w:t>
      </w:r>
      <w:proofErr w:type="spellEnd"/>
      <w:r w:rsidRPr="005A659D">
        <w:rPr>
          <w:rFonts w:ascii="Arial" w:hAnsi="Arial" w:cs="Arial"/>
          <w:sz w:val="20"/>
        </w:rPr>
        <w:t xml:space="preserve"> należy chronić przed podrywaniem, przytwierdzając je za pomocą kołków mocujących lub obciążając punktowo materiałem, który ma być na nich ułożony lub w inny sposób, np. woreczkami z piaskiem. Gdy potrzebne jest stałe mocowanie </w:t>
      </w:r>
      <w:proofErr w:type="spellStart"/>
      <w:r w:rsidRPr="005A659D">
        <w:rPr>
          <w:rFonts w:ascii="Arial" w:hAnsi="Arial" w:cs="Arial"/>
          <w:sz w:val="20"/>
        </w:rPr>
        <w:t>geosyntetyków</w:t>
      </w:r>
      <w:proofErr w:type="spellEnd"/>
      <w:r w:rsidRPr="005A659D">
        <w:rPr>
          <w:rFonts w:ascii="Arial" w:hAnsi="Arial" w:cs="Arial"/>
          <w:sz w:val="20"/>
        </w:rPr>
        <w:t xml:space="preserve"> do gruntu, można tego dokonać np. szpilkami (stalowymi, z tworzywa sztucznego), klamrami lub gwoździami wbijanymi przez podkładkę w paliki uprzednio umieszczone w gruncie.</w:t>
      </w:r>
    </w:p>
    <w:p w14:paraId="21ADF121"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Przy układaniu </w:t>
      </w:r>
      <w:proofErr w:type="spellStart"/>
      <w:r w:rsidRPr="005A659D">
        <w:rPr>
          <w:rFonts w:ascii="Arial" w:hAnsi="Arial" w:cs="Arial"/>
          <w:sz w:val="20"/>
        </w:rPr>
        <w:t>geosyntetyków</w:t>
      </w:r>
      <w:proofErr w:type="spellEnd"/>
      <w:r w:rsidRPr="005A659D">
        <w:rPr>
          <w:rFonts w:ascii="Arial" w:hAnsi="Arial" w:cs="Arial"/>
          <w:sz w:val="20"/>
        </w:rPr>
        <w:t xml:space="preserve"> należy unikać jakichkolwiek przeciągań lub przesunięć rozwiniętej beli, mogących spowodować uszkodzenie materiału.</w:t>
      </w:r>
    </w:p>
    <w:p w14:paraId="29083F94"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Połączenia rozwiniętych rulonów powinny być wykonane zgodnie z zaleceniami producenta </w:t>
      </w:r>
      <w:proofErr w:type="spellStart"/>
      <w:r w:rsidRPr="005A659D">
        <w:rPr>
          <w:rFonts w:ascii="Arial" w:hAnsi="Arial" w:cs="Arial"/>
          <w:sz w:val="20"/>
        </w:rPr>
        <w:t>geotekstylii</w:t>
      </w:r>
      <w:proofErr w:type="spellEnd"/>
      <w:r w:rsidRPr="005A659D">
        <w:rPr>
          <w:rFonts w:ascii="Arial" w:hAnsi="Arial" w:cs="Arial"/>
          <w:sz w:val="20"/>
        </w:rPr>
        <w:t>, w postaci: luźnego zakładu o ustalonej jego szerokości lub zszycia, zgrzewania, sklejenia, klamrowania, szpilkowania itp.</w:t>
      </w:r>
    </w:p>
    <w:p w14:paraId="3C7BDA45" w14:textId="77777777" w:rsidR="006010D9" w:rsidRPr="005A659D" w:rsidRDefault="006010D9">
      <w:pPr>
        <w:pStyle w:val="Tekstpodstawowywcity"/>
        <w:spacing w:line="260" w:lineRule="atLeast"/>
        <w:ind w:left="0"/>
        <w:rPr>
          <w:rFonts w:ascii="Arial" w:hAnsi="Arial" w:cs="Arial"/>
          <w:sz w:val="20"/>
        </w:rPr>
      </w:pPr>
    </w:p>
    <w:p w14:paraId="76716A2C" w14:textId="77777777" w:rsidR="006010D9" w:rsidRPr="005A659D" w:rsidRDefault="00000000">
      <w:pPr>
        <w:pStyle w:val="Tekstpodstawowywcity"/>
        <w:spacing w:line="260" w:lineRule="atLeast"/>
        <w:ind w:left="0"/>
        <w:rPr>
          <w:rFonts w:ascii="Arial" w:hAnsi="Arial" w:cs="Arial"/>
          <w:b/>
          <w:sz w:val="20"/>
        </w:rPr>
      </w:pPr>
      <w:r w:rsidRPr="005A659D">
        <w:rPr>
          <w:rFonts w:ascii="Arial" w:hAnsi="Arial" w:cs="Arial"/>
          <w:b/>
          <w:sz w:val="20"/>
        </w:rPr>
        <w:t>5.9. Umocnienie skarp matami biodegradowalnymi</w:t>
      </w:r>
    </w:p>
    <w:p w14:paraId="78030368"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 xml:space="preserve">Maty biodegradowalne układać na skarpach zgodnie z instrukcją producenta z wymaganym zakładem, przytwierdzając ją do powierzchni skarpy szpilkami kotwiącymi. Rozstaw szpilek kotwiących powinien być taki, aby </w:t>
      </w:r>
      <w:proofErr w:type="spellStart"/>
      <w:r w:rsidRPr="005A659D">
        <w:rPr>
          <w:rFonts w:ascii="Arial" w:hAnsi="Arial" w:cs="Arial"/>
          <w:sz w:val="20"/>
        </w:rPr>
        <w:t>geosiatka</w:t>
      </w:r>
      <w:proofErr w:type="spellEnd"/>
      <w:r w:rsidRPr="005A659D">
        <w:rPr>
          <w:rFonts w:ascii="Arial" w:hAnsi="Arial" w:cs="Arial"/>
          <w:sz w:val="20"/>
        </w:rPr>
        <w:t xml:space="preserve"> nie uległa sfałdowaniu. </w:t>
      </w:r>
    </w:p>
    <w:p w14:paraId="26A69C80"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W miejscach słupów ekranów akustycznych lub sieci elektrycznej należy pozostawić przerwy </w:t>
      </w:r>
      <w:r w:rsidRPr="005A659D">
        <w:rPr>
          <w:rFonts w:ascii="Arial" w:hAnsi="Arial" w:cs="Arial"/>
          <w:sz w:val="20"/>
        </w:rPr>
        <w:br/>
        <w:t xml:space="preserve">w </w:t>
      </w:r>
      <w:proofErr w:type="spellStart"/>
      <w:r w:rsidRPr="005A659D">
        <w:rPr>
          <w:rFonts w:ascii="Arial" w:hAnsi="Arial" w:cs="Arial"/>
          <w:sz w:val="20"/>
        </w:rPr>
        <w:t>geosiatkach</w:t>
      </w:r>
      <w:proofErr w:type="spellEnd"/>
      <w:r w:rsidRPr="005A659D">
        <w:rPr>
          <w:rFonts w:ascii="Arial" w:hAnsi="Arial" w:cs="Arial"/>
          <w:sz w:val="20"/>
        </w:rPr>
        <w:t xml:space="preserve"> umożliwiające wykonanie posadowienia (pali) tych słupów. </w:t>
      </w:r>
    </w:p>
    <w:p w14:paraId="60CEADBE"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 xml:space="preserve">Po wykonaniu powyższych czynności należy wykonać </w:t>
      </w:r>
      <w:proofErr w:type="spellStart"/>
      <w:r w:rsidRPr="005A659D">
        <w:rPr>
          <w:rFonts w:ascii="Arial" w:hAnsi="Arial" w:cs="Arial"/>
          <w:sz w:val="20"/>
        </w:rPr>
        <w:t>hydroobsiew</w:t>
      </w:r>
      <w:proofErr w:type="spellEnd"/>
      <w:r w:rsidRPr="005A659D">
        <w:rPr>
          <w:rFonts w:ascii="Arial" w:hAnsi="Arial" w:cs="Arial"/>
          <w:sz w:val="20"/>
        </w:rPr>
        <w:t xml:space="preserve"> wg pkt. 5.3.</w:t>
      </w:r>
    </w:p>
    <w:p w14:paraId="73EC4AA8"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Po około 6 tygodniach od wykonania obsiewu należy sprawdzić równomierność zadarnienia.</w:t>
      </w:r>
    </w:p>
    <w:p w14:paraId="4AF8F9CE"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Zabiegi pielęgnacyjne tj. koszenie, nawożenie – wg pkt. 5.3.1.</w:t>
      </w:r>
    </w:p>
    <w:p w14:paraId="4C942788" w14:textId="77777777" w:rsidR="006010D9" w:rsidRPr="005A659D" w:rsidRDefault="006010D9">
      <w:pPr>
        <w:pStyle w:val="Tekstpodstawowywcity"/>
        <w:spacing w:line="260" w:lineRule="atLeast"/>
        <w:ind w:left="0"/>
        <w:rPr>
          <w:rFonts w:ascii="Arial" w:hAnsi="Arial" w:cs="Arial"/>
          <w:sz w:val="20"/>
        </w:rPr>
      </w:pPr>
    </w:p>
    <w:p w14:paraId="6ABD621F" w14:textId="77777777" w:rsidR="006010D9" w:rsidRPr="005A659D" w:rsidRDefault="00000000">
      <w:pPr>
        <w:pStyle w:val="Tekstpodstawowywcity"/>
        <w:spacing w:line="260" w:lineRule="atLeast"/>
        <w:ind w:left="0"/>
        <w:rPr>
          <w:rFonts w:ascii="Arial" w:hAnsi="Arial" w:cs="Arial"/>
          <w:b/>
          <w:sz w:val="20"/>
        </w:rPr>
      </w:pPr>
      <w:r w:rsidRPr="005A659D">
        <w:rPr>
          <w:rFonts w:ascii="Arial" w:hAnsi="Arial" w:cs="Arial"/>
          <w:b/>
          <w:sz w:val="20"/>
        </w:rPr>
        <w:t>5.10. Umocnienie skarp płytami betonowymi ażurowymi.</w:t>
      </w:r>
    </w:p>
    <w:p w14:paraId="7E6A37AB" w14:textId="77777777" w:rsidR="006010D9" w:rsidRPr="005A659D" w:rsidRDefault="00000000">
      <w:pPr>
        <w:spacing w:line="260" w:lineRule="atLeast"/>
        <w:jc w:val="both"/>
        <w:rPr>
          <w:rFonts w:ascii="Arial" w:hAnsi="Arial" w:cs="Arial"/>
          <w:spacing w:val="-3"/>
          <w:sz w:val="20"/>
        </w:rPr>
      </w:pPr>
      <w:r w:rsidRPr="005A659D">
        <w:rPr>
          <w:rFonts w:ascii="Arial" w:hAnsi="Arial" w:cs="Arial"/>
          <w:sz w:val="20"/>
        </w:rPr>
        <w:t>Wykop pod umocnienie należy wykonać zgodnie z dokumentacją projektową. Podłoże, na którym układane będą elementy prefabrykowane, powinno być wyrównane i zagęszczone do wskaźnika I</w:t>
      </w:r>
      <w:r w:rsidRPr="005A659D">
        <w:rPr>
          <w:rFonts w:ascii="Arial" w:hAnsi="Arial" w:cs="Arial"/>
          <w:sz w:val="20"/>
          <w:vertAlign w:val="subscript"/>
        </w:rPr>
        <w:t>s</w:t>
      </w:r>
      <w:r w:rsidRPr="005A659D">
        <w:rPr>
          <w:rFonts w:ascii="Arial" w:eastAsia="Symbol" w:hAnsi="Arial" w:cs="Arial"/>
          <w:sz w:val="20"/>
        </w:rPr>
        <w:t></w:t>
      </w:r>
      <w:r w:rsidRPr="005A659D">
        <w:rPr>
          <w:rFonts w:ascii="Arial" w:hAnsi="Arial" w:cs="Arial"/>
          <w:sz w:val="20"/>
        </w:rPr>
        <w:t>0,97. Na przygotowanym podłożu należy ułożyć podsypkę piaskową i zagęścić do wskaźnika I</w:t>
      </w:r>
      <w:r w:rsidRPr="005A659D">
        <w:rPr>
          <w:rFonts w:ascii="Arial" w:hAnsi="Arial" w:cs="Arial"/>
          <w:sz w:val="20"/>
          <w:vertAlign w:val="subscript"/>
        </w:rPr>
        <w:t>s</w:t>
      </w:r>
      <w:r w:rsidRPr="005A659D">
        <w:rPr>
          <w:rFonts w:ascii="Arial" w:eastAsia="Symbol" w:hAnsi="Arial" w:cs="Arial"/>
          <w:sz w:val="20"/>
        </w:rPr>
        <w:t></w:t>
      </w:r>
      <w:r w:rsidRPr="005A659D">
        <w:rPr>
          <w:rFonts w:ascii="Arial" w:hAnsi="Arial" w:cs="Arial"/>
          <w:sz w:val="20"/>
        </w:rPr>
        <w:t>0,97. Grubość podsypki po zagęszczeniu 5cm. Płyty należy układać tak, aby całą swoją powierzchnią przylegały do podłoża. Powierzchnie płyt nie powinny wystawać lub być zagłębione względem siebie o więcej niż 8 mm.</w:t>
      </w:r>
    </w:p>
    <w:p w14:paraId="4BE6975A" w14:textId="77777777" w:rsidR="006010D9" w:rsidRPr="005A659D" w:rsidRDefault="00000000">
      <w:pPr>
        <w:spacing w:line="260" w:lineRule="atLeast"/>
        <w:jc w:val="both"/>
        <w:rPr>
          <w:rFonts w:ascii="Arial" w:hAnsi="Arial" w:cs="Arial"/>
          <w:sz w:val="20"/>
        </w:rPr>
      </w:pPr>
      <w:r w:rsidRPr="005A659D">
        <w:rPr>
          <w:rFonts w:ascii="Arial" w:hAnsi="Arial" w:cs="Arial"/>
          <w:sz w:val="20"/>
        </w:rPr>
        <w:t>Otwory w płytach wypełnić gruntem rodzimym z humusowaniem i obsianiem trawą.</w:t>
      </w:r>
    </w:p>
    <w:p w14:paraId="684937D4" w14:textId="77777777" w:rsidR="006010D9" w:rsidRPr="005A659D" w:rsidRDefault="006010D9">
      <w:pPr>
        <w:spacing w:line="260" w:lineRule="atLeast"/>
        <w:jc w:val="both"/>
        <w:rPr>
          <w:rFonts w:ascii="Arial" w:hAnsi="Arial" w:cs="Arial"/>
          <w:sz w:val="20"/>
        </w:rPr>
      </w:pPr>
    </w:p>
    <w:p w14:paraId="5BEF9B94" w14:textId="77777777" w:rsidR="006010D9" w:rsidRPr="005A659D" w:rsidRDefault="00000000">
      <w:pPr>
        <w:pStyle w:val="Tekstpodstawowywcity"/>
        <w:spacing w:line="260" w:lineRule="atLeast"/>
        <w:ind w:left="0"/>
        <w:rPr>
          <w:rFonts w:ascii="Arial" w:hAnsi="Arial" w:cs="Arial"/>
          <w:b/>
          <w:sz w:val="20"/>
        </w:rPr>
      </w:pPr>
      <w:r w:rsidRPr="005A659D">
        <w:rPr>
          <w:rFonts w:ascii="Arial" w:hAnsi="Arial" w:cs="Arial"/>
          <w:b/>
          <w:sz w:val="20"/>
        </w:rPr>
        <w:t>5.11. Umocnienie skarp materiałem kamiennym</w:t>
      </w:r>
    </w:p>
    <w:p w14:paraId="12305542" w14:textId="77777777" w:rsidR="006010D9" w:rsidRPr="005A659D" w:rsidRDefault="00000000">
      <w:pPr>
        <w:spacing w:line="260" w:lineRule="atLeast"/>
        <w:jc w:val="both"/>
        <w:rPr>
          <w:rFonts w:ascii="Arial" w:hAnsi="Arial" w:cs="Arial"/>
          <w:sz w:val="20"/>
        </w:rPr>
      </w:pPr>
      <w:r w:rsidRPr="005A659D">
        <w:rPr>
          <w:rFonts w:ascii="Arial" w:hAnsi="Arial" w:cs="Arial"/>
          <w:sz w:val="20"/>
        </w:rPr>
        <w:t>Wykop pod umocnienie należy wykonać zgodnie z dokumentacją projektową. Zakres umocnienia zgodnie z dokumentacją projektową</w:t>
      </w:r>
    </w:p>
    <w:p w14:paraId="63438C4E" w14:textId="77777777" w:rsidR="006010D9" w:rsidRPr="005A659D" w:rsidRDefault="006010D9">
      <w:pPr>
        <w:spacing w:line="260" w:lineRule="atLeast"/>
        <w:jc w:val="both"/>
        <w:rPr>
          <w:rFonts w:ascii="Arial" w:hAnsi="Arial" w:cs="Arial"/>
          <w:sz w:val="20"/>
        </w:rPr>
      </w:pPr>
    </w:p>
    <w:p w14:paraId="316A898B" w14:textId="77777777" w:rsidR="006010D9" w:rsidRPr="005A659D" w:rsidRDefault="00000000">
      <w:pPr>
        <w:spacing w:line="260" w:lineRule="atLeast"/>
        <w:jc w:val="both"/>
        <w:rPr>
          <w:rFonts w:ascii="Arial" w:hAnsi="Arial" w:cs="Arial"/>
          <w:sz w:val="20"/>
        </w:rPr>
      </w:pPr>
      <w:r w:rsidRPr="005A659D">
        <w:rPr>
          <w:rFonts w:ascii="Arial" w:hAnsi="Arial" w:cs="Arial"/>
          <w:sz w:val="20"/>
        </w:rPr>
        <w:lastRenderedPageBreak/>
        <w:t>Podłoże, na którym układane będą elementy prefabrykowane, powinno być zagęszczone do wskaźnika I</w:t>
      </w:r>
      <w:r w:rsidRPr="005A659D">
        <w:rPr>
          <w:rFonts w:ascii="Arial" w:hAnsi="Arial" w:cs="Arial"/>
          <w:sz w:val="20"/>
          <w:vertAlign w:val="subscript"/>
        </w:rPr>
        <w:t>s</w:t>
      </w:r>
      <w:r w:rsidRPr="005A659D">
        <w:rPr>
          <w:rFonts w:ascii="Arial" w:eastAsia="Symbol" w:hAnsi="Arial" w:cs="Arial"/>
          <w:sz w:val="20"/>
        </w:rPr>
        <w:t></w:t>
      </w:r>
      <w:r w:rsidRPr="005A659D">
        <w:rPr>
          <w:rFonts w:ascii="Arial" w:hAnsi="Arial" w:cs="Arial"/>
          <w:sz w:val="20"/>
        </w:rPr>
        <w:t>0,97. Na przygotowanym podłożu należy ułożyć podsypkę cementowo-piaskową w zakresie i o grubości minimum 10cm i zagęścić do wskaźnika I</w:t>
      </w:r>
      <w:r w:rsidRPr="005A659D">
        <w:rPr>
          <w:rFonts w:ascii="Arial" w:hAnsi="Arial" w:cs="Arial"/>
          <w:sz w:val="20"/>
          <w:vertAlign w:val="subscript"/>
        </w:rPr>
        <w:t>s</w:t>
      </w:r>
      <w:r w:rsidRPr="005A659D">
        <w:rPr>
          <w:rFonts w:ascii="Arial" w:eastAsia="Symbol" w:hAnsi="Arial" w:cs="Arial"/>
          <w:sz w:val="20"/>
        </w:rPr>
        <w:t></w:t>
      </w:r>
      <w:r w:rsidRPr="005A659D">
        <w:rPr>
          <w:rFonts w:ascii="Arial" w:hAnsi="Arial" w:cs="Arial"/>
          <w:sz w:val="20"/>
        </w:rPr>
        <w:t xml:space="preserve">0,97. </w:t>
      </w:r>
    </w:p>
    <w:p w14:paraId="5F2B60FA" w14:textId="77777777" w:rsidR="006010D9" w:rsidRPr="005A659D" w:rsidRDefault="00000000">
      <w:pPr>
        <w:spacing w:line="260" w:lineRule="atLeast"/>
        <w:jc w:val="both"/>
        <w:rPr>
          <w:rFonts w:ascii="Arial" w:hAnsi="Arial" w:cs="Arial"/>
          <w:sz w:val="20"/>
        </w:rPr>
      </w:pPr>
      <w:r w:rsidRPr="005A659D">
        <w:rPr>
          <w:rFonts w:ascii="Arial" w:hAnsi="Arial" w:cs="Arial"/>
          <w:sz w:val="20"/>
        </w:rPr>
        <w:t>Brukowiec należy układać tak, aby szczeliny między sąsiednimi warstwami mijały się i nie przekraczały 3cm.</w:t>
      </w:r>
    </w:p>
    <w:p w14:paraId="1E343B9A" w14:textId="77777777" w:rsidR="006010D9" w:rsidRPr="005A659D" w:rsidRDefault="006010D9">
      <w:pPr>
        <w:spacing w:line="260" w:lineRule="atLeast"/>
        <w:jc w:val="both"/>
        <w:rPr>
          <w:rFonts w:ascii="Arial" w:hAnsi="Arial" w:cs="Arial"/>
          <w:sz w:val="20"/>
        </w:rPr>
      </w:pPr>
    </w:p>
    <w:p w14:paraId="54DF422F" w14:textId="77777777" w:rsidR="006010D9" w:rsidRPr="005A659D" w:rsidRDefault="00000000">
      <w:pPr>
        <w:pStyle w:val="Tekstpodstawowywcity"/>
        <w:spacing w:line="260" w:lineRule="atLeast"/>
        <w:ind w:left="0"/>
        <w:rPr>
          <w:rFonts w:ascii="Arial" w:hAnsi="Arial" w:cs="Arial"/>
          <w:b/>
          <w:sz w:val="20"/>
        </w:rPr>
      </w:pPr>
      <w:r w:rsidRPr="005A659D">
        <w:rPr>
          <w:rFonts w:ascii="Arial" w:hAnsi="Arial" w:cs="Arial"/>
          <w:b/>
          <w:sz w:val="20"/>
        </w:rPr>
        <w:t xml:space="preserve">5.12. Umocnienie prefabrykowanymi elementami betonowymi </w:t>
      </w:r>
    </w:p>
    <w:p w14:paraId="13FAEA9B" w14:textId="77777777" w:rsidR="006010D9" w:rsidRPr="005A659D" w:rsidRDefault="00000000">
      <w:pPr>
        <w:spacing w:line="260" w:lineRule="atLeast"/>
        <w:jc w:val="both"/>
        <w:rPr>
          <w:rFonts w:ascii="Arial" w:hAnsi="Arial" w:cs="Arial"/>
          <w:sz w:val="20"/>
        </w:rPr>
      </w:pPr>
      <w:r w:rsidRPr="005A659D">
        <w:rPr>
          <w:rFonts w:ascii="Arial" w:hAnsi="Arial" w:cs="Arial"/>
          <w:sz w:val="20"/>
        </w:rPr>
        <w:t>Wykop pod elementy prefabrykowane należy wykonać zgodnie z dokumentacją projektową. Podłoże, na którym układane będą elementy prefabrykowane, powinno być zagęszczone do wskaźnika I</w:t>
      </w:r>
      <w:r w:rsidRPr="005A659D">
        <w:rPr>
          <w:rFonts w:ascii="Arial" w:hAnsi="Arial" w:cs="Arial"/>
          <w:sz w:val="20"/>
          <w:vertAlign w:val="subscript"/>
        </w:rPr>
        <w:t>s</w:t>
      </w:r>
      <w:r w:rsidRPr="005A659D">
        <w:rPr>
          <w:rFonts w:ascii="Arial" w:eastAsia="Symbol" w:hAnsi="Arial" w:cs="Arial"/>
          <w:sz w:val="20"/>
        </w:rPr>
        <w:t></w:t>
      </w:r>
      <w:r w:rsidRPr="005A659D">
        <w:rPr>
          <w:rFonts w:ascii="Arial" w:hAnsi="Arial" w:cs="Arial"/>
          <w:sz w:val="20"/>
        </w:rPr>
        <w:t xml:space="preserve">1,0. </w:t>
      </w:r>
    </w:p>
    <w:p w14:paraId="1C06F482"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Na przygotowanym podłożu należy ułożyć podsypkę cementowo-piaskową i zagęścić do wskaźnika </w:t>
      </w:r>
      <w:proofErr w:type="spellStart"/>
      <w:r w:rsidRPr="005A659D">
        <w:rPr>
          <w:rFonts w:ascii="Arial" w:hAnsi="Arial" w:cs="Arial"/>
          <w:sz w:val="20"/>
        </w:rPr>
        <w:t>I</w:t>
      </w:r>
      <w:r w:rsidRPr="005A659D">
        <w:rPr>
          <w:rFonts w:ascii="Arial" w:hAnsi="Arial" w:cs="Arial"/>
          <w:sz w:val="20"/>
          <w:vertAlign w:val="subscript"/>
        </w:rPr>
        <w:t>s</w:t>
      </w:r>
      <w:proofErr w:type="spellEnd"/>
      <w:r w:rsidRPr="005A659D">
        <w:rPr>
          <w:rFonts w:ascii="Arial" w:hAnsi="Arial" w:cs="Arial"/>
          <w:sz w:val="20"/>
        </w:rPr>
        <w:t xml:space="preserve"> </w:t>
      </w:r>
      <w:r w:rsidRPr="005A659D">
        <w:rPr>
          <w:rFonts w:ascii="Arial" w:eastAsia="Symbol" w:hAnsi="Arial" w:cs="Arial"/>
          <w:sz w:val="20"/>
        </w:rPr>
        <w:t></w:t>
      </w:r>
      <w:r w:rsidRPr="005A659D">
        <w:rPr>
          <w:rFonts w:ascii="Arial" w:hAnsi="Arial" w:cs="Arial"/>
          <w:sz w:val="20"/>
        </w:rPr>
        <w:t xml:space="preserve"> 1,0. </w:t>
      </w:r>
    </w:p>
    <w:p w14:paraId="51DEDB8B"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Elementy prefabrykowane należy układać z zachowaniem spadku podłużnego i rzędnych dna rowu zgodnie z Dokumentacją Projektową. </w:t>
      </w:r>
    </w:p>
    <w:p w14:paraId="6D9945CD" w14:textId="77777777" w:rsidR="006010D9" w:rsidRPr="005A659D" w:rsidRDefault="00000000">
      <w:pPr>
        <w:spacing w:line="260" w:lineRule="atLeast"/>
        <w:jc w:val="both"/>
        <w:rPr>
          <w:rFonts w:ascii="Arial" w:hAnsi="Arial" w:cs="Arial"/>
          <w:sz w:val="20"/>
        </w:rPr>
      </w:pPr>
      <w:r w:rsidRPr="005A659D">
        <w:rPr>
          <w:rFonts w:ascii="Arial" w:hAnsi="Arial" w:cs="Arial"/>
          <w:sz w:val="20"/>
        </w:rPr>
        <w:t>Spoiny pomiędzy elementami prefabrykowanymi należy wypełnić zaprawą cementowo-piaskową o stosunku 1:2 i utrzymywać w stanie wilgotnym przez co najmniej 7 dni.</w:t>
      </w:r>
    </w:p>
    <w:p w14:paraId="2C17AF4D" w14:textId="77777777" w:rsidR="006010D9" w:rsidRPr="005A659D" w:rsidRDefault="006010D9">
      <w:pPr>
        <w:spacing w:line="260" w:lineRule="atLeast"/>
        <w:jc w:val="both"/>
        <w:rPr>
          <w:rFonts w:ascii="Arial" w:hAnsi="Arial" w:cs="Arial"/>
          <w:b/>
          <w:spacing w:val="-3"/>
          <w:sz w:val="20"/>
        </w:rPr>
      </w:pPr>
    </w:p>
    <w:p w14:paraId="23ACF11F" w14:textId="77777777" w:rsidR="006010D9" w:rsidRPr="005A659D" w:rsidRDefault="00000000">
      <w:pPr>
        <w:pStyle w:val="Tekstpodstawowywcity"/>
        <w:spacing w:line="260" w:lineRule="atLeast"/>
        <w:ind w:left="0"/>
        <w:rPr>
          <w:rFonts w:ascii="Arial" w:hAnsi="Arial" w:cs="Arial"/>
          <w:b/>
          <w:sz w:val="20"/>
        </w:rPr>
      </w:pPr>
      <w:r w:rsidRPr="005A659D">
        <w:rPr>
          <w:rFonts w:ascii="Arial" w:hAnsi="Arial" w:cs="Arial"/>
          <w:b/>
          <w:sz w:val="20"/>
        </w:rPr>
        <w:t>5.13. Wykonanie ścieków skarpowych z betonowych elementów prefabrykowanych</w:t>
      </w:r>
    </w:p>
    <w:p w14:paraId="3CAAE510"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Wykop pod elementy prefabrykowane należy wykonać zgodnie z dokumentacją projektową. </w:t>
      </w:r>
    </w:p>
    <w:p w14:paraId="03227680" w14:textId="77777777" w:rsidR="006010D9" w:rsidRPr="005A659D" w:rsidRDefault="00000000">
      <w:pPr>
        <w:spacing w:line="260" w:lineRule="atLeast"/>
        <w:jc w:val="both"/>
        <w:rPr>
          <w:rFonts w:ascii="Arial" w:hAnsi="Arial" w:cs="Arial"/>
          <w:sz w:val="20"/>
        </w:rPr>
      </w:pPr>
      <w:r w:rsidRPr="005A659D">
        <w:rPr>
          <w:rFonts w:ascii="Arial" w:hAnsi="Arial" w:cs="Arial"/>
          <w:sz w:val="20"/>
        </w:rPr>
        <w:t>Podłoże, na którym układane będą elementy prefabrykowane, powinno być zagęszczone do wskaźnika I</w:t>
      </w:r>
      <w:r w:rsidRPr="005A659D">
        <w:rPr>
          <w:rFonts w:ascii="Arial" w:hAnsi="Arial" w:cs="Arial"/>
          <w:sz w:val="20"/>
          <w:vertAlign w:val="subscript"/>
        </w:rPr>
        <w:t>s</w:t>
      </w:r>
      <w:r w:rsidRPr="005A659D">
        <w:rPr>
          <w:rFonts w:ascii="Arial" w:eastAsia="Symbol" w:hAnsi="Arial" w:cs="Arial"/>
          <w:sz w:val="20"/>
        </w:rPr>
        <w:t></w:t>
      </w:r>
      <w:r w:rsidRPr="005A659D">
        <w:rPr>
          <w:rFonts w:ascii="Arial" w:hAnsi="Arial" w:cs="Arial"/>
          <w:sz w:val="20"/>
        </w:rPr>
        <w:t xml:space="preserve">1,0. </w:t>
      </w:r>
    </w:p>
    <w:p w14:paraId="5C28BE40"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Na przygotowanym podłożu należy ułożyć podsypkę cementowo-piaskową o stosunku 1:4 i zagęścić do wskaźnika </w:t>
      </w:r>
      <w:proofErr w:type="spellStart"/>
      <w:r w:rsidRPr="005A659D">
        <w:rPr>
          <w:rFonts w:ascii="Arial" w:hAnsi="Arial" w:cs="Arial"/>
          <w:sz w:val="20"/>
        </w:rPr>
        <w:t>I</w:t>
      </w:r>
      <w:r w:rsidRPr="005A659D">
        <w:rPr>
          <w:rFonts w:ascii="Arial" w:hAnsi="Arial" w:cs="Arial"/>
          <w:sz w:val="20"/>
          <w:vertAlign w:val="subscript"/>
        </w:rPr>
        <w:t>s</w:t>
      </w:r>
      <w:proofErr w:type="spellEnd"/>
      <w:r w:rsidRPr="005A659D">
        <w:rPr>
          <w:rFonts w:ascii="Arial" w:hAnsi="Arial" w:cs="Arial"/>
          <w:sz w:val="20"/>
        </w:rPr>
        <w:t xml:space="preserve"> </w:t>
      </w:r>
      <w:r w:rsidRPr="005A659D">
        <w:rPr>
          <w:rFonts w:ascii="Arial" w:eastAsia="Symbol" w:hAnsi="Arial" w:cs="Arial"/>
          <w:sz w:val="20"/>
        </w:rPr>
        <w:t></w:t>
      </w:r>
      <w:r w:rsidRPr="005A659D">
        <w:rPr>
          <w:rFonts w:ascii="Arial" w:hAnsi="Arial" w:cs="Arial"/>
          <w:sz w:val="20"/>
        </w:rPr>
        <w:t xml:space="preserve"> 1,0. Spoiny pomiędzy elementami prefabrykowanymi należy wypełnić zaprawą cementowo-piaskową o stosunku 1:2 i utrzymywać w stanie wilgotnym przez co najmniej 7 dni.</w:t>
      </w:r>
    </w:p>
    <w:p w14:paraId="22178E79"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Łącznik ściekowy wykonać z betonu klasy C16/20. Grubość łącznika zgodnie z KPED karta0 1.27. Łącznik ułożony będzie na podbudowie z betonu C8/10. </w:t>
      </w:r>
    </w:p>
    <w:p w14:paraId="7CC16DAD" w14:textId="77777777" w:rsidR="006010D9" w:rsidRPr="005A659D" w:rsidRDefault="00000000">
      <w:pPr>
        <w:spacing w:line="260" w:lineRule="atLeast"/>
        <w:jc w:val="both"/>
        <w:rPr>
          <w:rFonts w:ascii="Arial" w:hAnsi="Arial" w:cs="Arial"/>
          <w:sz w:val="20"/>
        </w:rPr>
      </w:pPr>
      <w:r w:rsidRPr="005A659D">
        <w:rPr>
          <w:rFonts w:ascii="Arial" w:hAnsi="Arial" w:cs="Arial"/>
          <w:sz w:val="20"/>
        </w:rPr>
        <w:t>Umocnienie wylotu (podnóża) ścieku skarpowego wykonać z betonu C16/20. Wylot posadowiony na podsypce żwirowej grubości 10cm.</w:t>
      </w:r>
    </w:p>
    <w:p w14:paraId="23998F1E" w14:textId="77777777" w:rsidR="006010D9" w:rsidRPr="005A659D" w:rsidRDefault="00000000">
      <w:pPr>
        <w:pStyle w:val="Nagwek2"/>
        <w:tabs>
          <w:tab w:val="left" w:pos="426"/>
        </w:tabs>
        <w:rPr>
          <w:rFonts w:ascii="Arial" w:hAnsi="Arial" w:cs="Arial"/>
        </w:rPr>
      </w:pPr>
      <w:r w:rsidRPr="005A659D">
        <w:rPr>
          <w:rFonts w:ascii="Arial" w:hAnsi="Arial" w:cs="Arial"/>
        </w:rPr>
        <w:t xml:space="preserve">5.14. Wykonanie ścieku z kostki betonowej przy krawędzi jezdni , umocnień wlotów do kratek ściekowych przy ściekach oraz połączenia ścieku </w:t>
      </w:r>
      <w:proofErr w:type="spellStart"/>
      <w:r w:rsidRPr="005A659D">
        <w:rPr>
          <w:rFonts w:ascii="Arial" w:hAnsi="Arial" w:cs="Arial"/>
        </w:rPr>
        <w:t>przykrawędziowego</w:t>
      </w:r>
      <w:proofErr w:type="spellEnd"/>
      <w:r w:rsidRPr="005A659D">
        <w:rPr>
          <w:rFonts w:ascii="Arial" w:hAnsi="Arial" w:cs="Arial"/>
        </w:rPr>
        <w:t xml:space="preserve"> ze ściekiem skarpowym</w:t>
      </w:r>
    </w:p>
    <w:p w14:paraId="551442BF" w14:textId="77777777" w:rsidR="006010D9" w:rsidRPr="005A659D" w:rsidRDefault="00000000">
      <w:pPr>
        <w:jc w:val="both"/>
        <w:rPr>
          <w:rFonts w:ascii="Arial" w:hAnsi="Arial" w:cs="Arial"/>
          <w:sz w:val="20"/>
        </w:rPr>
      </w:pPr>
      <w:r w:rsidRPr="005A659D">
        <w:rPr>
          <w:rFonts w:ascii="Arial" w:hAnsi="Arial" w:cs="Arial"/>
          <w:sz w:val="20"/>
        </w:rPr>
        <w:t>Dla ścieku z kostki betonowej przy krawędzi jezdni oraz umocnień wlotów do kratek ściekowych przy ściekach należy ułożyć:</w:t>
      </w:r>
    </w:p>
    <w:p w14:paraId="055172DB" w14:textId="77777777" w:rsidR="006010D9" w:rsidRPr="005A659D" w:rsidRDefault="00000000">
      <w:pPr>
        <w:widowControl w:val="0"/>
        <w:numPr>
          <w:ilvl w:val="0"/>
          <w:numId w:val="14"/>
        </w:numPr>
        <w:tabs>
          <w:tab w:val="left" w:pos="567"/>
        </w:tabs>
        <w:jc w:val="both"/>
        <w:rPr>
          <w:rFonts w:ascii="Arial" w:hAnsi="Arial" w:cs="Arial"/>
          <w:sz w:val="20"/>
        </w:rPr>
      </w:pPr>
      <w:r w:rsidRPr="005A659D">
        <w:rPr>
          <w:rFonts w:ascii="Arial" w:hAnsi="Arial" w:cs="Arial"/>
          <w:sz w:val="20"/>
        </w:rPr>
        <w:t>po ustawieniu krawężnika jego bok od strony omawianego ścieku zasmarować emulsją asfaltową,</w:t>
      </w:r>
    </w:p>
    <w:p w14:paraId="20AFEA64" w14:textId="77777777" w:rsidR="006010D9" w:rsidRPr="005A659D" w:rsidRDefault="00000000">
      <w:pPr>
        <w:widowControl w:val="0"/>
        <w:numPr>
          <w:ilvl w:val="0"/>
          <w:numId w:val="14"/>
        </w:numPr>
        <w:tabs>
          <w:tab w:val="left" w:pos="567"/>
        </w:tabs>
        <w:jc w:val="both"/>
        <w:rPr>
          <w:rFonts w:ascii="Arial" w:hAnsi="Arial" w:cs="Arial"/>
          <w:sz w:val="20"/>
        </w:rPr>
      </w:pPr>
      <w:r w:rsidRPr="005A659D">
        <w:rPr>
          <w:rFonts w:ascii="Arial" w:hAnsi="Arial" w:cs="Arial"/>
          <w:sz w:val="20"/>
        </w:rPr>
        <w:t>podbudowę z betonu klasy C16/20 zgodnie z Dokumentacją Projektową,</w:t>
      </w:r>
    </w:p>
    <w:p w14:paraId="17BFC5F6" w14:textId="77777777" w:rsidR="006010D9" w:rsidRPr="005A659D" w:rsidRDefault="00000000">
      <w:pPr>
        <w:widowControl w:val="0"/>
        <w:numPr>
          <w:ilvl w:val="0"/>
          <w:numId w:val="14"/>
        </w:numPr>
        <w:tabs>
          <w:tab w:val="left" w:pos="567"/>
        </w:tabs>
        <w:jc w:val="both"/>
        <w:rPr>
          <w:rFonts w:ascii="Arial" w:hAnsi="Arial" w:cs="Arial"/>
          <w:sz w:val="20"/>
        </w:rPr>
      </w:pPr>
      <w:r w:rsidRPr="005A659D">
        <w:rPr>
          <w:rFonts w:ascii="Arial" w:hAnsi="Arial" w:cs="Arial"/>
          <w:sz w:val="20"/>
        </w:rPr>
        <w:t xml:space="preserve">podsypkę cementowo-piaskową 1:4, zgodnie z Dokumentacją Projektową </w:t>
      </w:r>
    </w:p>
    <w:p w14:paraId="331A3AB8" w14:textId="77777777" w:rsidR="006010D9" w:rsidRPr="005A659D" w:rsidRDefault="00000000">
      <w:pPr>
        <w:widowControl w:val="0"/>
        <w:numPr>
          <w:ilvl w:val="0"/>
          <w:numId w:val="14"/>
        </w:numPr>
        <w:tabs>
          <w:tab w:val="left" w:pos="567"/>
        </w:tabs>
        <w:jc w:val="both"/>
        <w:rPr>
          <w:rFonts w:ascii="Arial" w:hAnsi="Arial" w:cs="Arial"/>
          <w:sz w:val="20"/>
        </w:rPr>
      </w:pPr>
      <w:r w:rsidRPr="005A659D">
        <w:rPr>
          <w:rFonts w:ascii="Arial" w:hAnsi="Arial" w:cs="Arial"/>
          <w:sz w:val="20"/>
        </w:rPr>
        <w:t xml:space="preserve">kostkę betonową </w:t>
      </w:r>
      <w:proofErr w:type="spellStart"/>
      <w:r w:rsidRPr="005A659D">
        <w:rPr>
          <w:rFonts w:ascii="Arial" w:hAnsi="Arial" w:cs="Arial"/>
          <w:sz w:val="20"/>
        </w:rPr>
        <w:t>STWiORB</w:t>
      </w:r>
      <w:proofErr w:type="spellEnd"/>
      <w:r w:rsidRPr="005A659D">
        <w:rPr>
          <w:rFonts w:ascii="Arial" w:hAnsi="Arial" w:cs="Arial"/>
          <w:sz w:val="20"/>
        </w:rPr>
        <w:t xml:space="preserve"> D-05.03.23,</w:t>
      </w:r>
    </w:p>
    <w:p w14:paraId="104B8235" w14:textId="77777777" w:rsidR="006010D9" w:rsidRPr="005A659D" w:rsidRDefault="00000000">
      <w:pPr>
        <w:widowControl w:val="0"/>
        <w:numPr>
          <w:ilvl w:val="0"/>
          <w:numId w:val="14"/>
        </w:numPr>
        <w:tabs>
          <w:tab w:val="left" w:pos="567"/>
        </w:tabs>
        <w:jc w:val="both"/>
        <w:rPr>
          <w:rFonts w:ascii="Arial" w:hAnsi="Arial" w:cs="Arial"/>
          <w:sz w:val="20"/>
        </w:rPr>
      </w:pPr>
      <w:r w:rsidRPr="005A659D">
        <w:rPr>
          <w:rFonts w:ascii="Arial" w:hAnsi="Arial" w:cs="Arial"/>
          <w:sz w:val="20"/>
        </w:rPr>
        <w:t>po wykonaniu robót nawierzchniowych szczelinę między nawierzchnią a kostką wypełnić bitumiczną masą zalewową.</w:t>
      </w:r>
    </w:p>
    <w:p w14:paraId="3BCEEB2B" w14:textId="77777777" w:rsidR="006010D9" w:rsidRPr="005A659D" w:rsidRDefault="00000000">
      <w:pPr>
        <w:jc w:val="both"/>
        <w:rPr>
          <w:rFonts w:ascii="Arial" w:hAnsi="Arial" w:cs="Arial"/>
          <w:sz w:val="20"/>
        </w:rPr>
      </w:pPr>
      <w:r w:rsidRPr="005A659D">
        <w:rPr>
          <w:rFonts w:ascii="Arial" w:hAnsi="Arial" w:cs="Arial"/>
          <w:sz w:val="20"/>
        </w:rPr>
        <w:t xml:space="preserve">Pochylenie podłużne ścieku powinno być zgodne z Dokumentacją Projektową. Odchylenia od projektowanej niwelety ścieków w punktach załamania niwelety rowu nie mogą być większe niż </w:t>
      </w:r>
      <w:r w:rsidRPr="005A659D">
        <w:rPr>
          <w:rFonts w:ascii="Arial" w:eastAsia="Symbol" w:hAnsi="Arial" w:cs="Arial"/>
          <w:sz w:val="20"/>
        </w:rPr>
        <w:t></w:t>
      </w:r>
      <w:r w:rsidRPr="005A659D">
        <w:rPr>
          <w:rFonts w:ascii="Arial" w:hAnsi="Arial" w:cs="Arial"/>
          <w:sz w:val="20"/>
        </w:rPr>
        <w:t xml:space="preserve"> 10mm. Nierówność górnej powierzchni ułożonych prefabrykatów (dna ścieku) sprawdzana łatą 3-metrową nie powinna przekraczać 1cm.</w:t>
      </w:r>
    </w:p>
    <w:p w14:paraId="0C20A824" w14:textId="77777777" w:rsidR="006010D9" w:rsidRPr="005A659D" w:rsidRDefault="006010D9">
      <w:pPr>
        <w:jc w:val="both"/>
        <w:rPr>
          <w:rFonts w:ascii="Arial" w:hAnsi="Arial" w:cs="Arial"/>
          <w:sz w:val="20"/>
        </w:rPr>
      </w:pPr>
    </w:p>
    <w:p w14:paraId="5BDF268C" w14:textId="77777777" w:rsidR="006010D9" w:rsidRPr="005A659D" w:rsidRDefault="00000000">
      <w:pPr>
        <w:jc w:val="both"/>
        <w:rPr>
          <w:rFonts w:ascii="Arial" w:hAnsi="Arial" w:cs="Arial"/>
          <w:b/>
          <w:sz w:val="20"/>
        </w:rPr>
      </w:pPr>
      <w:r w:rsidRPr="005A659D">
        <w:rPr>
          <w:rFonts w:ascii="Arial" w:hAnsi="Arial" w:cs="Arial"/>
          <w:b/>
          <w:sz w:val="20"/>
        </w:rPr>
        <w:t xml:space="preserve">5.15 </w:t>
      </w:r>
      <w:r w:rsidRPr="005A659D">
        <w:rPr>
          <w:rFonts w:ascii="Arial" w:hAnsi="Arial" w:cs="Arial"/>
          <w:b/>
          <w:sz w:val="20"/>
        </w:rPr>
        <w:tab/>
        <w:t>Umocnienie skarp faszyną</w:t>
      </w:r>
    </w:p>
    <w:p w14:paraId="1AD6AEEA" w14:textId="77777777" w:rsidR="006010D9" w:rsidRPr="005A659D" w:rsidRDefault="00000000">
      <w:pPr>
        <w:jc w:val="both"/>
        <w:rPr>
          <w:rFonts w:ascii="Arial" w:hAnsi="Arial" w:cs="Arial"/>
          <w:sz w:val="20"/>
        </w:rPr>
      </w:pPr>
      <w:r w:rsidRPr="005A659D">
        <w:rPr>
          <w:rFonts w:ascii="Arial" w:hAnsi="Arial" w:cs="Arial"/>
          <w:sz w:val="20"/>
        </w:rPr>
        <w:t>Uzupełnienie faszyny na umocnieniach brzegów rzeki pod mostem za pomocą sosnowych kołków, które się wbija wzdłuż wyznaczonej linii. Następnie długie gałęzie wierzby (ewentualnie dębu, grabu, leszczyny, sosny lub świerku) formuje się w tzw. kiszki faszynowe i wciska pomiędzy brzeg a kołki. Ułożone jedna na drugiej kiszki faszynowe przyszpila się dodatkowo cienkimi sosnowymi kołkami, by konstrukcja była szczelna i stabilna.</w:t>
      </w:r>
    </w:p>
    <w:p w14:paraId="3901099F" w14:textId="77777777" w:rsidR="006010D9" w:rsidRPr="005A659D" w:rsidRDefault="006010D9">
      <w:pPr>
        <w:spacing w:line="260" w:lineRule="atLeast"/>
        <w:jc w:val="both"/>
        <w:rPr>
          <w:rFonts w:ascii="Arial" w:hAnsi="Arial" w:cs="Arial"/>
          <w:b/>
          <w:spacing w:val="-3"/>
          <w:sz w:val="20"/>
        </w:rPr>
      </w:pPr>
    </w:p>
    <w:p w14:paraId="77DADE98" w14:textId="77777777" w:rsidR="006010D9" w:rsidRPr="005A659D" w:rsidRDefault="006010D9">
      <w:pPr>
        <w:spacing w:line="260" w:lineRule="atLeast"/>
        <w:jc w:val="both"/>
        <w:rPr>
          <w:rFonts w:ascii="Arial" w:hAnsi="Arial" w:cs="Arial"/>
          <w:b/>
          <w:spacing w:val="-3"/>
          <w:sz w:val="20"/>
        </w:rPr>
      </w:pPr>
    </w:p>
    <w:p w14:paraId="229A5226" w14:textId="77777777" w:rsidR="006010D9" w:rsidRPr="005A659D" w:rsidRDefault="00000000">
      <w:pPr>
        <w:spacing w:line="260" w:lineRule="atLeast"/>
        <w:jc w:val="both"/>
        <w:rPr>
          <w:rFonts w:ascii="Arial" w:hAnsi="Arial" w:cs="Arial"/>
          <w:b/>
          <w:caps/>
          <w:spacing w:val="-3"/>
          <w:sz w:val="20"/>
        </w:rPr>
      </w:pPr>
      <w:r w:rsidRPr="005A659D">
        <w:rPr>
          <w:rFonts w:ascii="Arial" w:hAnsi="Arial" w:cs="Arial"/>
          <w:b/>
          <w:caps/>
          <w:spacing w:val="-3"/>
          <w:sz w:val="20"/>
        </w:rPr>
        <w:t>6. Kontrola jakości Robót</w:t>
      </w:r>
    </w:p>
    <w:p w14:paraId="154E490F"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 xml:space="preserve">Ogólne zasady kontroli jakości Robót podano w </w:t>
      </w:r>
      <w:proofErr w:type="spellStart"/>
      <w:r w:rsidRPr="005A659D">
        <w:rPr>
          <w:rFonts w:ascii="Arial" w:hAnsi="Arial" w:cs="Arial"/>
          <w:sz w:val="20"/>
        </w:rPr>
        <w:t>STWiORB</w:t>
      </w:r>
      <w:proofErr w:type="spellEnd"/>
      <w:r w:rsidRPr="005A659D">
        <w:rPr>
          <w:rFonts w:ascii="Arial" w:hAnsi="Arial" w:cs="Arial"/>
          <w:sz w:val="20"/>
        </w:rPr>
        <w:t xml:space="preserve"> D-M.00.00.00. "Wymagania ogólne".</w:t>
      </w:r>
    </w:p>
    <w:p w14:paraId="77558256" w14:textId="77777777" w:rsidR="006010D9" w:rsidRPr="005A659D" w:rsidRDefault="006010D9">
      <w:pPr>
        <w:spacing w:line="260" w:lineRule="atLeast"/>
        <w:jc w:val="both"/>
        <w:rPr>
          <w:rFonts w:ascii="Arial" w:hAnsi="Arial" w:cs="Arial"/>
          <w:spacing w:val="-3"/>
          <w:sz w:val="20"/>
        </w:rPr>
      </w:pPr>
    </w:p>
    <w:p w14:paraId="26761ECC" w14:textId="77777777" w:rsidR="006010D9" w:rsidRPr="005A659D" w:rsidRDefault="00000000">
      <w:pPr>
        <w:spacing w:line="260" w:lineRule="atLeast"/>
        <w:jc w:val="both"/>
        <w:rPr>
          <w:rFonts w:ascii="Arial" w:hAnsi="Arial" w:cs="Arial"/>
          <w:b/>
          <w:spacing w:val="-3"/>
          <w:sz w:val="20"/>
        </w:rPr>
      </w:pPr>
      <w:r w:rsidRPr="005A659D">
        <w:rPr>
          <w:rFonts w:ascii="Arial" w:hAnsi="Arial" w:cs="Arial"/>
          <w:b/>
          <w:bCs/>
          <w:spacing w:val="-3"/>
          <w:sz w:val="20"/>
        </w:rPr>
        <w:lastRenderedPageBreak/>
        <w:t>6.1. Badania przed przystąpieniem do robót</w:t>
      </w:r>
    </w:p>
    <w:p w14:paraId="1C882DD6" w14:textId="77777777" w:rsidR="006010D9" w:rsidRPr="005A659D" w:rsidRDefault="00000000">
      <w:pPr>
        <w:spacing w:line="260" w:lineRule="atLeast"/>
        <w:jc w:val="both"/>
        <w:rPr>
          <w:rFonts w:ascii="Arial" w:hAnsi="Arial" w:cs="Arial"/>
          <w:sz w:val="20"/>
        </w:rPr>
      </w:pPr>
      <w:r w:rsidRPr="005A659D">
        <w:rPr>
          <w:rFonts w:ascii="Arial" w:hAnsi="Arial" w:cs="Arial"/>
          <w:sz w:val="20"/>
        </w:rPr>
        <w:t>Przed przystąpieniem do robót Wykonawca powinien:</w:t>
      </w:r>
    </w:p>
    <w:p w14:paraId="2F532749" w14:textId="77777777" w:rsidR="006010D9" w:rsidRPr="005A659D" w:rsidRDefault="00000000">
      <w:pPr>
        <w:numPr>
          <w:ilvl w:val="0"/>
          <w:numId w:val="35"/>
        </w:numPr>
        <w:spacing w:line="260" w:lineRule="atLeast"/>
        <w:ind w:left="0" w:firstLine="0"/>
        <w:jc w:val="both"/>
        <w:textAlignment w:val="baseline"/>
        <w:rPr>
          <w:rFonts w:ascii="Arial" w:hAnsi="Arial" w:cs="Arial"/>
          <w:sz w:val="20"/>
        </w:rPr>
      </w:pPr>
      <w:r w:rsidRPr="005A659D">
        <w:rPr>
          <w:rFonts w:ascii="Arial" w:hAnsi="Arial" w:cs="Arial"/>
          <w:sz w:val="20"/>
        </w:rPr>
        <w:t>uzyskać wymagane dokumenty, dopuszczające wyroby budowlane do obrotu i powszechnego stosowania (certyfikaty zgodności, deklarację właściwości użytkowych, ew. badania materiałów wykonane przez dostawców itp.),</w:t>
      </w:r>
    </w:p>
    <w:p w14:paraId="2416EC5F" w14:textId="77777777" w:rsidR="006010D9" w:rsidRPr="005A659D" w:rsidRDefault="00000000">
      <w:pPr>
        <w:numPr>
          <w:ilvl w:val="0"/>
          <w:numId w:val="36"/>
        </w:numPr>
        <w:spacing w:line="260" w:lineRule="atLeast"/>
        <w:ind w:left="0" w:firstLine="0"/>
        <w:jc w:val="both"/>
        <w:textAlignment w:val="baseline"/>
        <w:rPr>
          <w:rFonts w:ascii="Arial" w:hAnsi="Arial" w:cs="Arial"/>
          <w:sz w:val="20"/>
        </w:rPr>
      </w:pPr>
      <w:r w:rsidRPr="005A659D">
        <w:rPr>
          <w:rFonts w:ascii="Arial" w:hAnsi="Arial" w:cs="Arial"/>
          <w:sz w:val="20"/>
        </w:rPr>
        <w:t>sprawdzić cechy zewnętrzne  gotowych materiałów.</w:t>
      </w:r>
    </w:p>
    <w:p w14:paraId="1E76AB9D" w14:textId="77777777" w:rsidR="006010D9" w:rsidRPr="005A659D" w:rsidRDefault="00000000">
      <w:pPr>
        <w:spacing w:line="260" w:lineRule="atLeast"/>
        <w:jc w:val="both"/>
        <w:rPr>
          <w:rFonts w:ascii="Arial" w:hAnsi="Arial" w:cs="Arial"/>
          <w:sz w:val="20"/>
        </w:rPr>
      </w:pPr>
      <w:r w:rsidRPr="005A659D">
        <w:rPr>
          <w:rFonts w:ascii="Arial" w:hAnsi="Arial" w:cs="Arial"/>
          <w:sz w:val="20"/>
        </w:rPr>
        <w:t>Wszystkie dokumenty oraz wyniki badań Wykonawca przedstawia Inżynierowi do akceptacji.</w:t>
      </w:r>
    </w:p>
    <w:p w14:paraId="49A27B3A" w14:textId="77777777" w:rsidR="006010D9" w:rsidRPr="005A659D" w:rsidRDefault="006010D9">
      <w:pPr>
        <w:spacing w:line="260" w:lineRule="atLeast"/>
        <w:jc w:val="both"/>
        <w:rPr>
          <w:rFonts w:ascii="Arial" w:hAnsi="Arial" w:cs="Arial"/>
          <w:spacing w:val="-3"/>
          <w:sz w:val="20"/>
        </w:rPr>
      </w:pPr>
    </w:p>
    <w:p w14:paraId="795E4E10" w14:textId="77777777" w:rsidR="006010D9" w:rsidRPr="005A659D" w:rsidRDefault="006010D9">
      <w:pPr>
        <w:spacing w:line="260" w:lineRule="atLeast"/>
        <w:jc w:val="both"/>
        <w:rPr>
          <w:rFonts w:ascii="Arial" w:hAnsi="Arial" w:cs="Arial"/>
          <w:spacing w:val="-3"/>
          <w:sz w:val="20"/>
        </w:rPr>
      </w:pPr>
    </w:p>
    <w:p w14:paraId="31E5AE87" w14:textId="77777777" w:rsidR="006010D9" w:rsidRPr="005A659D" w:rsidRDefault="00000000">
      <w:pPr>
        <w:spacing w:line="260" w:lineRule="atLeast"/>
        <w:jc w:val="both"/>
        <w:rPr>
          <w:rFonts w:ascii="Arial" w:hAnsi="Arial" w:cs="Arial"/>
          <w:b/>
          <w:bCs/>
          <w:spacing w:val="-3"/>
          <w:sz w:val="20"/>
        </w:rPr>
      </w:pPr>
      <w:r w:rsidRPr="005A659D">
        <w:rPr>
          <w:rFonts w:ascii="Arial" w:hAnsi="Arial" w:cs="Arial"/>
          <w:b/>
          <w:bCs/>
          <w:spacing w:val="-3"/>
          <w:sz w:val="20"/>
        </w:rPr>
        <w:t>6.2. Kontrola jakości humusowania</w:t>
      </w:r>
    </w:p>
    <w:p w14:paraId="53654E7A" w14:textId="77777777" w:rsidR="006010D9" w:rsidRPr="005A659D" w:rsidRDefault="00000000">
      <w:pPr>
        <w:spacing w:line="260" w:lineRule="atLeast"/>
        <w:jc w:val="both"/>
        <w:rPr>
          <w:rFonts w:ascii="Arial" w:hAnsi="Arial" w:cs="Arial"/>
          <w:sz w:val="20"/>
        </w:rPr>
      </w:pPr>
      <w:r w:rsidRPr="005A659D">
        <w:rPr>
          <w:rFonts w:ascii="Arial" w:hAnsi="Arial" w:cs="Arial"/>
          <w:sz w:val="20"/>
        </w:rPr>
        <w:t>Grubość zagęszczonej ziemi urodzajnej sprawdzać nie rzadziej niż 1 raz na 500 m</w:t>
      </w:r>
      <w:r w:rsidRPr="005A659D">
        <w:rPr>
          <w:rFonts w:ascii="Arial" w:hAnsi="Arial" w:cs="Arial"/>
          <w:sz w:val="20"/>
          <w:vertAlign w:val="superscript"/>
        </w:rPr>
        <w:t>2</w:t>
      </w:r>
      <w:r w:rsidRPr="005A659D">
        <w:rPr>
          <w:rFonts w:ascii="Arial" w:hAnsi="Arial" w:cs="Arial"/>
          <w:sz w:val="20"/>
        </w:rPr>
        <w:t xml:space="preserve"> powierzchni lub na powierzchni mniejszej lecz stanowiącej całość.</w:t>
      </w:r>
    </w:p>
    <w:p w14:paraId="70808B90" w14:textId="77777777" w:rsidR="006010D9" w:rsidRPr="005A659D" w:rsidRDefault="006010D9">
      <w:pPr>
        <w:spacing w:line="260" w:lineRule="atLeast"/>
        <w:jc w:val="both"/>
        <w:rPr>
          <w:rFonts w:ascii="Arial" w:hAnsi="Arial" w:cs="Arial"/>
          <w:spacing w:val="-3"/>
          <w:sz w:val="20"/>
        </w:rPr>
      </w:pPr>
    </w:p>
    <w:p w14:paraId="0E770D13" w14:textId="77777777" w:rsidR="006010D9" w:rsidRPr="005A659D" w:rsidRDefault="00000000">
      <w:pPr>
        <w:spacing w:line="260" w:lineRule="atLeast"/>
        <w:jc w:val="both"/>
        <w:rPr>
          <w:rFonts w:ascii="Arial" w:hAnsi="Arial" w:cs="Arial"/>
          <w:b/>
          <w:bCs/>
          <w:spacing w:val="-3"/>
          <w:sz w:val="20"/>
        </w:rPr>
      </w:pPr>
      <w:r w:rsidRPr="005A659D">
        <w:rPr>
          <w:rFonts w:ascii="Arial" w:hAnsi="Arial" w:cs="Arial"/>
          <w:b/>
          <w:bCs/>
          <w:spacing w:val="-3"/>
          <w:sz w:val="20"/>
        </w:rPr>
        <w:t xml:space="preserve">6.3. Kontrola jakości wykonania </w:t>
      </w:r>
      <w:proofErr w:type="spellStart"/>
      <w:r w:rsidRPr="005A659D">
        <w:rPr>
          <w:rFonts w:ascii="Arial" w:hAnsi="Arial" w:cs="Arial"/>
          <w:b/>
          <w:bCs/>
          <w:spacing w:val="-3"/>
          <w:sz w:val="20"/>
        </w:rPr>
        <w:t>hydroobsiewu</w:t>
      </w:r>
      <w:proofErr w:type="spellEnd"/>
      <w:r w:rsidRPr="005A659D">
        <w:rPr>
          <w:rFonts w:ascii="Arial" w:hAnsi="Arial" w:cs="Arial"/>
          <w:b/>
          <w:bCs/>
          <w:spacing w:val="-3"/>
          <w:sz w:val="20"/>
        </w:rPr>
        <w:t xml:space="preserve"> i obsiewu</w:t>
      </w:r>
    </w:p>
    <w:p w14:paraId="083D4BD3" w14:textId="77777777" w:rsidR="006010D9" w:rsidRPr="005A659D" w:rsidRDefault="00000000">
      <w:pPr>
        <w:spacing w:line="260" w:lineRule="atLeast"/>
        <w:jc w:val="both"/>
        <w:rPr>
          <w:rFonts w:ascii="Arial" w:hAnsi="Arial" w:cs="Arial"/>
          <w:sz w:val="20"/>
        </w:rPr>
      </w:pPr>
      <w:r w:rsidRPr="005A659D">
        <w:rPr>
          <w:rFonts w:ascii="Arial" w:hAnsi="Arial" w:cs="Arial"/>
          <w:sz w:val="20"/>
        </w:rPr>
        <w:t xml:space="preserve">Kontrola polega na wizualnej ocenie jakości wykonanych robót oraz na sprawdzeniu daty ważności świadectwa wartości siewnej nasion. Ocenę efektywności zasiewu należy przeprowadzić, gdy trawy są w fazie co najmniej trzech lub czterech listków. Wówczas zasiana roślinność powinna być rozmieszczona równomiernie na powierzchni gruntu, pokrywając go nie mniej niż 60% na skarpach o pochyleniu 1:2 oraz 80% na skarpach o pochyleniu 1:1,5 i bardziej stromych. W przypadku trudności z określeniem gęstości porostu przez oględziny, należy  przeprowadzać badania z zastosowaniem ramki Webera w dziesięciu losowo wybranych miejscach. Na zazielenionej powierzchni nie mogą występować wyżłobienia erozyjne i lokalne zsuwy. </w:t>
      </w:r>
    </w:p>
    <w:p w14:paraId="3292A0CA" w14:textId="77777777" w:rsidR="006010D9" w:rsidRPr="005A659D" w:rsidRDefault="006010D9">
      <w:pPr>
        <w:spacing w:line="260" w:lineRule="atLeast"/>
        <w:jc w:val="both"/>
        <w:rPr>
          <w:rFonts w:ascii="Arial" w:hAnsi="Arial" w:cs="Arial"/>
          <w:spacing w:val="-3"/>
          <w:sz w:val="20"/>
        </w:rPr>
      </w:pPr>
    </w:p>
    <w:p w14:paraId="3E2F35A2" w14:textId="77777777" w:rsidR="006010D9" w:rsidRPr="005A659D" w:rsidRDefault="00000000">
      <w:pPr>
        <w:spacing w:line="260" w:lineRule="atLeast"/>
        <w:jc w:val="both"/>
        <w:rPr>
          <w:rFonts w:ascii="Arial" w:hAnsi="Arial" w:cs="Arial"/>
          <w:b/>
          <w:bCs/>
          <w:spacing w:val="-3"/>
          <w:sz w:val="20"/>
        </w:rPr>
      </w:pPr>
      <w:r w:rsidRPr="005A659D">
        <w:rPr>
          <w:rFonts w:ascii="Arial" w:hAnsi="Arial" w:cs="Arial"/>
          <w:b/>
          <w:bCs/>
          <w:spacing w:val="-3"/>
          <w:sz w:val="20"/>
        </w:rPr>
        <w:t>6.4. Kontrola jakości darniowania</w:t>
      </w:r>
    </w:p>
    <w:p w14:paraId="34294FEF" w14:textId="77777777" w:rsidR="006010D9" w:rsidRPr="005A659D" w:rsidRDefault="00000000">
      <w:pPr>
        <w:spacing w:line="260" w:lineRule="atLeast"/>
        <w:jc w:val="both"/>
        <w:rPr>
          <w:rFonts w:ascii="Arial" w:hAnsi="Arial" w:cs="Arial"/>
          <w:sz w:val="20"/>
        </w:rPr>
      </w:pPr>
      <w:r w:rsidRPr="005A659D">
        <w:rPr>
          <w:rFonts w:ascii="Arial" w:hAnsi="Arial" w:cs="Arial"/>
          <w:sz w:val="20"/>
        </w:rPr>
        <w:t>Kontrola polega na sprawdzeniu czy powierzchnia darniowana jest równa i nie ma widocznych szczelin i obsunięć, czy poszczególne płaty darniny nie wyróżniają się barwą charakteryzującą jej nieprzydatność oraz czy szpilki nie wystają ponad powierzchnię. Na powierzchni ok. 1 m</w:t>
      </w:r>
      <w:r w:rsidRPr="005A659D">
        <w:rPr>
          <w:rFonts w:ascii="Arial" w:hAnsi="Arial" w:cs="Arial"/>
          <w:sz w:val="20"/>
          <w:vertAlign w:val="superscript"/>
        </w:rPr>
        <w:t>2</w:t>
      </w:r>
      <w:r w:rsidRPr="005A659D">
        <w:rPr>
          <w:rFonts w:ascii="Arial" w:hAnsi="Arial" w:cs="Arial"/>
          <w:sz w:val="20"/>
        </w:rPr>
        <w:t xml:space="preserve"> należy sprawdzić szczelność przylegania poszczególnych płatów darniny do siebie i do powierzchni gruntu.</w:t>
      </w:r>
    </w:p>
    <w:p w14:paraId="2FEC53A0" w14:textId="77777777" w:rsidR="006010D9" w:rsidRPr="005A659D" w:rsidRDefault="006010D9">
      <w:pPr>
        <w:pStyle w:val="Nagwek2"/>
        <w:spacing w:before="0" w:after="0" w:line="260" w:lineRule="atLeast"/>
        <w:rPr>
          <w:rFonts w:ascii="Arial" w:hAnsi="Arial" w:cs="Arial"/>
        </w:rPr>
      </w:pPr>
    </w:p>
    <w:p w14:paraId="1850E5C3" w14:textId="77777777" w:rsidR="006010D9" w:rsidRPr="005A659D" w:rsidRDefault="00000000">
      <w:pPr>
        <w:pStyle w:val="Nagwek2"/>
        <w:spacing w:before="0" w:after="0" w:line="260" w:lineRule="atLeast"/>
        <w:rPr>
          <w:rFonts w:ascii="Arial" w:hAnsi="Arial" w:cs="Arial"/>
        </w:rPr>
      </w:pPr>
      <w:r w:rsidRPr="005A659D">
        <w:rPr>
          <w:rFonts w:ascii="Arial" w:hAnsi="Arial" w:cs="Arial"/>
        </w:rPr>
        <w:t xml:space="preserve">6.5. Kontrola jakości umocnienia powierzchni </w:t>
      </w:r>
      <w:proofErr w:type="spellStart"/>
      <w:r w:rsidRPr="005A659D">
        <w:rPr>
          <w:rFonts w:ascii="Arial" w:hAnsi="Arial" w:cs="Arial"/>
        </w:rPr>
        <w:t>geosyntetykami</w:t>
      </w:r>
      <w:proofErr w:type="spellEnd"/>
    </w:p>
    <w:p w14:paraId="728B2C00" w14:textId="77777777" w:rsidR="006010D9" w:rsidRPr="005A659D" w:rsidRDefault="00000000">
      <w:pPr>
        <w:spacing w:line="260" w:lineRule="atLeast"/>
        <w:jc w:val="both"/>
        <w:rPr>
          <w:rFonts w:ascii="Arial" w:hAnsi="Arial" w:cs="Arial"/>
          <w:sz w:val="20"/>
        </w:rPr>
      </w:pPr>
      <w:r w:rsidRPr="005A659D">
        <w:rPr>
          <w:rFonts w:ascii="Arial" w:hAnsi="Arial" w:cs="Arial"/>
          <w:sz w:val="20"/>
        </w:rPr>
        <w:t>W czasie wykonywania robót należy sprawdzać:</w:t>
      </w:r>
    </w:p>
    <w:p w14:paraId="6023E4C0" w14:textId="77777777" w:rsidR="006010D9" w:rsidRPr="005A659D" w:rsidRDefault="00000000">
      <w:pPr>
        <w:numPr>
          <w:ilvl w:val="0"/>
          <w:numId w:val="37"/>
        </w:numPr>
        <w:spacing w:line="260" w:lineRule="atLeast"/>
        <w:ind w:left="0" w:firstLine="0"/>
        <w:jc w:val="both"/>
        <w:rPr>
          <w:rFonts w:ascii="Arial" w:hAnsi="Arial" w:cs="Arial"/>
          <w:sz w:val="20"/>
        </w:rPr>
      </w:pPr>
      <w:r w:rsidRPr="005A659D">
        <w:rPr>
          <w:rFonts w:ascii="Arial" w:hAnsi="Arial" w:cs="Arial"/>
          <w:sz w:val="20"/>
        </w:rPr>
        <w:t xml:space="preserve">wyrównanie podłoża i usunięcie z niego przedmiotów mogących uszkadzać </w:t>
      </w:r>
      <w:proofErr w:type="spellStart"/>
      <w:r w:rsidRPr="005A659D">
        <w:rPr>
          <w:rFonts w:ascii="Arial" w:hAnsi="Arial" w:cs="Arial"/>
          <w:sz w:val="20"/>
        </w:rPr>
        <w:t>geosyntetyki</w:t>
      </w:r>
      <w:proofErr w:type="spellEnd"/>
      <w:r w:rsidRPr="005A659D">
        <w:rPr>
          <w:rFonts w:ascii="Arial" w:hAnsi="Arial" w:cs="Arial"/>
          <w:sz w:val="20"/>
        </w:rPr>
        <w:t>,</w:t>
      </w:r>
    </w:p>
    <w:p w14:paraId="5C0B7131" w14:textId="77777777" w:rsidR="006010D9" w:rsidRPr="005A659D" w:rsidRDefault="00000000">
      <w:pPr>
        <w:numPr>
          <w:ilvl w:val="0"/>
          <w:numId w:val="38"/>
        </w:numPr>
        <w:spacing w:line="260" w:lineRule="atLeast"/>
        <w:ind w:left="0" w:firstLine="0"/>
        <w:jc w:val="both"/>
        <w:rPr>
          <w:rFonts w:ascii="Arial" w:hAnsi="Arial" w:cs="Arial"/>
          <w:sz w:val="20"/>
        </w:rPr>
      </w:pPr>
      <w:r w:rsidRPr="005A659D">
        <w:rPr>
          <w:rFonts w:ascii="Arial" w:hAnsi="Arial" w:cs="Arial"/>
          <w:sz w:val="20"/>
        </w:rPr>
        <w:t xml:space="preserve">poprawność rozwijania i mocowania rulonów </w:t>
      </w:r>
      <w:proofErr w:type="spellStart"/>
      <w:r w:rsidRPr="005A659D">
        <w:rPr>
          <w:rFonts w:ascii="Arial" w:hAnsi="Arial" w:cs="Arial"/>
          <w:sz w:val="20"/>
        </w:rPr>
        <w:t>geosyntetyków</w:t>
      </w:r>
      <w:proofErr w:type="spellEnd"/>
      <w:r w:rsidRPr="005A659D">
        <w:rPr>
          <w:rFonts w:ascii="Arial" w:hAnsi="Arial" w:cs="Arial"/>
          <w:sz w:val="20"/>
        </w:rPr>
        <w:t xml:space="preserve"> oraz ich układania i łączenia, zgodnie z ew. projektem (rysunkiem) układania,</w:t>
      </w:r>
    </w:p>
    <w:p w14:paraId="3E023DAB" w14:textId="77777777" w:rsidR="006010D9" w:rsidRPr="005A659D" w:rsidRDefault="00000000">
      <w:pPr>
        <w:numPr>
          <w:ilvl w:val="0"/>
          <w:numId w:val="39"/>
        </w:numPr>
        <w:spacing w:line="260" w:lineRule="atLeast"/>
        <w:ind w:left="0" w:firstLine="0"/>
        <w:jc w:val="both"/>
        <w:rPr>
          <w:rFonts w:ascii="Arial" w:hAnsi="Arial" w:cs="Arial"/>
          <w:sz w:val="20"/>
        </w:rPr>
      </w:pPr>
      <w:r w:rsidRPr="005A659D">
        <w:rPr>
          <w:rFonts w:ascii="Arial" w:hAnsi="Arial" w:cs="Arial"/>
          <w:sz w:val="20"/>
        </w:rPr>
        <w:t xml:space="preserve">naniesienie humusu i obsianie trawą lub wykonanie </w:t>
      </w:r>
      <w:proofErr w:type="spellStart"/>
      <w:r w:rsidRPr="005A659D">
        <w:rPr>
          <w:rFonts w:ascii="Arial" w:hAnsi="Arial" w:cs="Arial"/>
          <w:sz w:val="20"/>
        </w:rPr>
        <w:t>hydroobsiewu</w:t>
      </w:r>
      <w:proofErr w:type="spellEnd"/>
      <w:r w:rsidRPr="005A659D">
        <w:rPr>
          <w:rFonts w:ascii="Arial" w:hAnsi="Arial" w:cs="Arial"/>
          <w:sz w:val="20"/>
        </w:rPr>
        <w:t>,</w:t>
      </w:r>
    </w:p>
    <w:p w14:paraId="77048CEE" w14:textId="77777777" w:rsidR="006010D9" w:rsidRPr="005A659D" w:rsidRDefault="00000000">
      <w:pPr>
        <w:numPr>
          <w:ilvl w:val="0"/>
          <w:numId w:val="40"/>
        </w:numPr>
        <w:spacing w:line="260" w:lineRule="atLeast"/>
        <w:ind w:left="0" w:firstLine="0"/>
        <w:jc w:val="both"/>
        <w:rPr>
          <w:rFonts w:ascii="Arial" w:hAnsi="Arial" w:cs="Arial"/>
          <w:sz w:val="20"/>
        </w:rPr>
      </w:pPr>
      <w:r w:rsidRPr="005A659D">
        <w:rPr>
          <w:rFonts w:ascii="Arial" w:hAnsi="Arial" w:cs="Arial"/>
          <w:sz w:val="20"/>
        </w:rPr>
        <w:t>równomierność zadarnienia i równość powierzchni umocnionej.</w:t>
      </w:r>
    </w:p>
    <w:p w14:paraId="049F6F11" w14:textId="77777777" w:rsidR="006010D9" w:rsidRPr="005A659D" w:rsidRDefault="006010D9">
      <w:pPr>
        <w:spacing w:line="260" w:lineRule="atLeast"/>
        <w:jc w:val="both"/>
        <w:rPr>
          <w:rFonts w:ascii="Arial" w:hAnsi="Arial" w:cs="Arial"/>
          <w:b/>
          <w:spacing w:val="-3"/>
          <w:sz w:val="20"/>
        </w:rPr>
      </w:pPr>
    </w:p>
    <w:p w14:paraId="7374822A" w14:textId="77777777" w:rsidR="006010D9" w:rsidRPr="005A659D" w:rsidRDefault="00000000">
      <w:pPr>
        <w:pStyle w:val="Nagwek2"/>
        <w:spacing w:before="0" w:after="0" w:line="260" w:lineRule="atLeast"/>
        <w:rPr>
          <w:rFonts w:ascii="Arial" w:hAnsi="Arial" w:cs="Arial"/>
        </w:rPr>
      </w:pPr>
      <w:r w:rsidRPr="005A659D">
        <w:rPr>
          <w:rFonts w:ascii="Arial" w:hAnsi="Arial" w:cs="Arial"/>
        </w:rPr>
        <w:t xml:space="preserve">6.6. Kontrola jakości wykonania umocnienia skarp płytami ażurowymi </w:t>
      </w:r>
    </w:p>
    <w:p w14:paraId="57B27ECA" w14:textId="77777777" w:rsidR="006010D9" w:rsidRPr="005A659D" w:rsidRDefault="00000000">
      <w:pPr>
        <w:pStyle w:val="Nagwek2"/>
        <w:spacing w:before="0" w:after="0" w:line="260" w:lineRule="atLeast"/>
        <w:rPr>
          <w:rFonts w:ascii="Arial" w:hAnsi="Arial" w:cs="Arial"/>
          <w:b w:val="0"/>
          <w:bCs/>
        </w:rPr>
      </w:pPr>
      <w:r w:rsidRPr="005A659D">
        <w:rPr>
          <w:rFonts w:ascii="Arial" w:hAnsi="Arial" w:cs="Arial"/>
          <w:b w:val="0"/>
          <w:bCs/>
        </w:rPr>
        <w:t>Kontrola polega na sprawdzeniu równości nawierzchni oraz wypełnienia szczelin pomiędzy płytami a także wypełnienia otworów w płytach i ich obsianie.</w:t>
      </w:r>
    </w:p>
    <w:p w14:paraId="75B6FD32" w14:textId="77777777" w:rsidR="006010D9" w:rsidRPr="005A659D" w:rsidRDefault="006010D9">
      <w:pPr>
        <w:spacing w:line="260" w:lineRule="atLeast"/>
        <w:jc w:val="both"/>
        <w:rPr>
          <w:rFonts w:ascii="Arial" w:hAnsi="Arial" w:cs="Arial"/>
          <w:b/>
          <w:sz w:val="20"/>
        </w:rPr>
      </w:pPr>
    </w:p>
    <w:p w14:paraId="081C6400" w14:textId="77777777" w:rsidR="006010D9" w:rsidRPr="005A659D" w:rsidRDefault="00000000">
      <w:pPr>
        <w:pStyle w:val="Nagwek2"/>
        <w:spacing w:before="0" w:after="0" w:line="260" w:lineRule="atLeast"/>
        <w:rPr>
          <w:rFonts w:ascii="Arial" w:hAnsi="Arial" w:cs="Arial"/>
        </w:rPr>
      </w:pPr>
      <w:r w:rsidRPr="005A659D">
        <w:rPr>
          <w:rFonts w:ascii="Arial" w:hAnsi="Arial" w:cs="Arial"/>
        </w:rPr>
        <w:t xml:space="preserve">6.7. Kontrola jakości wykonania umocnienia elementami prefabrykowanymi </w:t>
      </w:r>
    </w:p>
    <w:p w14:paraId="4434F8CA" w14:textId="77777777" w:rsidR="006010D9" w:rsidRPr="005A659D" w:rsidRDefault="00000000">
      <w:pPr>
        <w:pStyle w:val="Nagwek2"/>
        <w:spacing w:before="0" w:after="0" w:line="260" w:lineRule="atLeast"/>
        <w:rPr>
          <w:rFonts w:ascii="Arial" w:hAnsi="Arial" w:cs="Arial"/>
          <w:b w:val="0"/>
          <w:bCs/>
        </w:rPr>
      </w:pPr>
      <w:r w:rsidRPr="005A659D">
        <w:rPr>
          <w:rFonts w:ascii="Arial" w:hAnsi="Arial" w:cs="Arial"/>
          <w:b w:val="0"/>
          <w:bCs/>
        </w:rPr>
        <w:t>Kontrola polega na sprawdzeniu:</w:t>
      </w:r>
    </w:p>
    <w:p w14:paraId="3F393E57" w14:textId="77777777" w:rsidR="006010D9" w:rsidRPr="005A659D" w:rsidRDefault="00000000">
      <w:pPr>
        <w:numPr>
          <w:ilvl w:val="0"/>
          <w:numId w:val="41"/>
        </w:numPr>
        <w:spacing w:line="260" w:lineRule="atLeast"/>
        <w:ind w:left="426" w:hanging="426"/>
        <w:jc w:val="both"/>
        <w:rPr>
          <w:rFonts w:ascii="Arial" w:hAnsi="Arial" w:cs="Arial"/>
          <w:sz w:val="20"/>
        </w:rPr>
      </w:pPr>
      <w:r w:rsidRPr="005A659D">
        <w:rPr>
          <w:rFonts w:ascii="Arial" w:hAnsi="Arial" w:cs="Arial"/>
          <w:sz w:val="20"/>
        </w:rPr>
        <w:t>wskaźnika zagęszczenia gruntu w korycie,</w:t>
      </w:r>
    </w:p>
    <w:p w14:paraId="12196B19" w14:textId="77777777" w:rsidR="006010D9" w:rsidRPr="005A659D" w:rsidRDefault="00000000">
      <w:pPr>
        <w:numPr>
          <w:ilvl w:val="0"/>
          <w:numId w:val="42"/>
        </w:numPr>
        <w:spacing w:line="260" w:lineRule="atLeast"/>
        <w:ind w:left="426" w:hanging="426"/>
        <w:jc w:val="both"/>
        <w:rPr>
          <w:rFonts w:ascii="Arial" w:hAnsi="Arial" w:cs="Arial"/>
          <w:sz w:val="20"/>
        </w:rPr>
      </w:pPr>
      <w:r w:rsidRPr="005A659D">
        <w:rPr>
          <w:rFonts w:ascii="Arial" w:hAnsi="Arial" w:cs="Arial"/>
          <w:sz w:val="20"/>
        </w:rPr>
        <w:t xml:space="preserve">szerokości dna koryta - dopuszczalna odchyłka </w:t>
      </w:r>
      <w:r w:rsidRPr="005A659D">
        <w:rPr>
          <w:rFonts w:ascii="Arial" w:eastAsia="Symbol" w:hAnsi="Arial" w:cs="Arial"/>
          <w:sz w:val="20"/>
        </w:rPr>
        <w:t></w:t>
      </w:r>
      <w:r w:rsidRPr="005A659D">
        <w:rPr>
          <w:rFonts w:ascii="Arial" w:hAnsi="Arial" w:cs="Arial"/>
          <w:sz w:val="20"/>
        </w:rPr>
        <w:t xml:space="preserve"> 2 cm,</w:t>
      </w:r>
    </w:p>
    <w:p w14:paraId="742E493D" w14:textId="77777777" w:rsidR="006010D9" w:rsidRPr="005A659D" w:rsidRDefault="00000000">
      <w:pPr>
        <w:numPr>
          <w:ilvl w:val="0"/>
          <w:numId w:val="43"/>
        </w:numPr>
        <w:spacing w:line="260" w:lineRule="atLeast"/>
        <w:ind w:left="426" w:hanging="426"/>
        <w:jc w:val="both"/>
        <w:rPr>
          <w:rFonts w:ascii="Arial" w:hAnsi="Arial" w:cs="Arial"/>
          <w:sz w:val="20"/>
        </w:rPr>
      </w:pPr>
      <w:r w:rsidRPr="005A659D">
        <w:rPr>
          <w:rFonts w:ascii="Arial" w:hAnsi="Arial" w:cs="Arial"/>
          <w:sz w:val="20"/>
        </w:rPr>
        <w:t xml:space="preserve">sprawdzenie wykonania ławy betonowej - zgodność profilu podłużnego górnej powierzchni ławy z Dokumentacją Projektową; dopuszczalne odchyłki niwelety ławy  </w:t>
      </w:r>
      <w:r w:rsidRPr="005A659D">
        <w:rPr>
          <w:rFonts w:ascii="Arial" w:eastAsia="Symbol" w:hAnsi="Arial" w:cs="Arial"/>
          <w:sz w:val="20"/>
        </w:rPr>
        <w:t></w:t>
      </w:r>
      <w:r w:rsidRPr="005A659D">
        <w:rPr>
          <w:rFonts w:ascii="Arial" w:hAnsi="Arial" w:cs="Arial"/>
          <w:sz w:val="20"/>
        </w:rPr>
        <w:t xml:space="preserve"> 1cm; odchyłki wymiarów: ±10% szerokości projektowanej;</w:t>
      </w:r>
    </w:p>
    <w:p w14:paraId="2EBC9AFA" w14:textId="77777777" w:rsidR="006010D9" w:rsidRPr="005A659D" w:rsidRDefault="00000000">
      <w:pPr>
        <w:numPr>
          <w:ilvl w:val="0"/>
          <w:numId w:val="44"/>
        </w:numPr>
        <w:spacing w:line="260" w:lineRule="atLeast"/>
        <w:ind w:left="426" w:hanging="426"/>
        <w:jc w:val="both"/>
        <w:rPr>
          <w:rFonts w:ascii="Arial" w:hAnsi="Arial" w:cs="Arial"/>
          <w:sz w:val="20"/>
        </w:rPr>
      </w:pPr>
      <w:r w:rsidRPr="005A659D">
        <w:rPr>
          <w:rFonts w:ascii="Arial" w:hAnsi="Arial" w:cs="Arial"/>
          <w:sz w:val="20"/>
        </w:rPr>
        <w:t xml:space="preserve">odchylenia linii ścieku w planie od linii projektowanej - dopuszczalne </w:t>
      </w:r>
      <w:r w:rsidRPr="005A659D">
        <w:rPr>
          <w:rFonts w:ascii="Arial" w:eastAsia="Symbol" w:hAnsi="Arial" w:cs="Arial"/>
          <w:sz w:val="20"/>
        </w:rPr>
        <w:t></w:t>
      </w:r>
      <w:r w:rsidRPr="005A659D">
        <w:rPr>
          <w:rFonts w:ascii="Arial" w:hAnsi="Arial" w:cs="Arial"/>
          <w:sz w:val="20"/>
        </w:rPr>
        <w:t xml:space="preserve"> 1 cm,</w:t>
      </w:r>
    </w:p>
    <w:p w14:paraId="14923F5E" w14:textId="77777777" w:rsidR="006010D9" w:rsidRPr="005A659D" w:rsidRDefault="00000000">
      <w:pPr>
        <w:numPr>
          <w:ilvl w:val="0"/>
          <w:numId w:val="1"/>
        </w:numPr>
        <w:tabs>
          <w:tab w:val="left" w:pos="426"/>
        </w:tabs>
        <w:spacing w:line="260" w:lineRule="atLeast"/>
        <w:ind w:left="426" w:hanging="426"/>
        <w:jc w:val="both"/>
        <w:rPr>
          <w:rFonts w:ascii="Arial" w:hAnsi="Arial" w:cs="Arial"/>
          <w:sz w:val="20"/>
        </w:rPr>
      </w:pPr>
      <w:r w:rsidRPr="005A659D">
        <w:rPr>
          <w:rFonts w:ascii="Arial" w:hAnsi="Arial" w:cs="Arial"/>
          <w:sz w:val="20"/>
        </w:rPr>
        <w:t xml:space="preserve">niweleta ścieku, która może różnić się od niwelety projektowanej o </w:t>
      </w:r>
      <w:r w:rsidRPr="005A659D">
        <w:rPr>
          <w:rFonts w:ascii="Arial" w:eastAsia="Symbol" w:hAnsi="Arial" w:cs="Arial"/>
          <w:sz w:val="20"/>
        </w:rPr>
        <w:t></w:t>
      </w:r>
      <w:r w:rsidRPr="005A659D">
        <w:rPr>
          <w:rFonts w:ascii="Arial" w:hAnsi="Arial" w:cs="Arial"/>
          <w:sz w:val="20"/>
        </w:rPr>
        <w:t xml:space="preserve"> 1 cm na każde 100 m wykonanego ścieku,</w:t>
      </w:r>
    </w:p>
    <w:p w14:paraId="4995A4C2" w14:textId="77777777" w:rsidR="006010D9" w:rsidRPr="005A659D" w:rsidRDefault="00000000">
      <w:pPr>
        <w:numPr>
          <w:ilvl w:val="0"/>
          <w:numId w:val="1"/>
        </w:numPr>
        <w:tabs>
          <w:tab w:val="left" w:pos="426"/>
        </w:tabs>
        <w:spacing w:line="260" w:lineRule="atLeast"/>
        <w:ind w:left="426" w:hanging="426"/>
        <w:jc w:val="both"/>
        <w:rPr>
          <w:rFonts w:ascii="Arial" w:hAnsi="Arial" w:cs="Arial"/>
          <w:sz w:val="20"/>
        </w:rPr>
      </w:pPr>
      <w:r w:rsidRPr="005A659D">
        <w:rPr>
          <w:rFonts w:ascii="Arial" w:hAnsi="Arial" w:cs="Arial"/>
          <w:sz w:val="20"/>
        </w:rPr>
        <w:lastRenderedPageBreak/>
        <w:t>równość podłużna ścieku, sprawdzana w dwóch dowolnie wybranych punktach na każde 100 m długości, która może wykazywać prześwit nie większy niż 0,8 cm pomiędzy powierzchnią ścieku a łatą czterometrową,</w:t>
      </w:r>
    </w:p>
    <w:p w14:paraId="0CDE7561" w14:textId="77777777" w:rsidR="006010D9" w:rsidRPr="005A659D" w:rsidRDefault="00000000">
      <w:pPr>
        <w:numPr>
          <w:ilvl w:val="0"/>
          <w:numId w:val="1"/>
        </w:numPr>
        <w:tabs>
          <w:tab w:val="left" w:pos="426"/>
        </w:tabs>
        <w:spacing w:line="260" w:lineRule="atLeast"/>
        <w:ind w:left="426" w:hanging="426"/>
        <w:jc w:val="both"/>
        <w:rPr>
          <w:rFonts w:ascii="Arial" w:hAnsi="Arial" w:cs="Arial"/>
          <w:sz w:val="20"/>
        </w:rPr>
      </w:pPr>
      <w:r w:rsidRPr="005A659D">
        <w:rPr>
          <w:rFonts w:ascii="Arial" w:hAnsi="Arial" w:cs="Arial"/>
          <w:sz w:val="20"/>
        </w:rPr>
        <w:t>wypełnienie spoin, sprawdzane na każdych 10 metrach wykonanego ścieku, przy czym wymagane jest całkowite wypełnienie badanej spoiny,</w:t>
      </w:r>
    </w:p>
    <w:p w14:paraId="4D49C7FB" w14:textId="77777777" w:rsidR="006010D9" w:rsidRPr="005A659D" w:rsidRDefault="00000000">
      <w:pPr>
        <w:numPr>
          <w:ilvl w:val="0"/>
          <w:numId w:val="1"/>
        </w:numPr>
        <w:tabs>
          <w:tab w:val="left" w:pos="426"/>
        </w:tabs>
        <w:spacing w:line="260" w:lineRule="atLeast"/>
        <w:ind w:left="426" w:hanging="426"/>
        <w:jc w:val="both"/>
        <w:rPr>
          <w:rFonts w:ascii="Arial" w:hAnsi="Arial" w:cs="Arial"/>
          <w:sz w:val="20"/>
        </w:rPr>
      </w:pPr>
      <w:r w:rsidRPr="005A659D">
        <w:rPr>
          <w:rFonts w:ascii="Arial" w:hAnsi="Arial" w:cs="Arial"/>
          <w:sz w:val="20"/>
        </w:rPr>
        <w:t xml:space="preserve">grubość podsypki, sprawdzana co 100 m, która może się różnić od grubości projektowanej o </w:t>
      </w:r>
      <w:r w:rsidRPr="005A659D">
        <w:rPr>
          <w:rFonts w:ascii="Arial" w:eastAsia="Symbol" w:hAnsi="Arial" w:cs="Arial"/>
          <w:sz w:val="20"/>
        </w:rPr>
        <w:t></w:t>
      </w:r>
      <w:r w:rsidRPr="005A659D">
        <w:rPr>
          <w:rFonts w:ascii="Arial" w:hAnsi="Arial" w:cs="Arial"/>
          <w:sz w:val="20"/>
        </w:rPr>
        <w:t>1cm.</w:t>
      </w:r>
    </w:p>
    <w:p w14:paraId="2289B570" w14:textId="77777777" w:rsidR="006010D9" w:rsidRPr="005A659D" w:rsidRDefault="006010D9">
      <w:pPr>
        <w:spacing w:line="260" w:lineRule="atLeast"/>
        <w:jc w:val="both"/>
        <w:rPr>
          <w:rFonts w:ascii="Arial" w:hAnsi="Arial" w:cs="Arial"/>
          <w:sz w:val="20"/>
        </w:rPr>
      </w:pPr>
    </w:p>
    <w:p w14:paraId="18024795" w14:textId="77777777" w:rsidR="006010D9" w:rsidRPr="005A659D" w:rsidRDefault="00000000">
      <w:pPr>
        <w:pStyle w:val="Nagwek2"/>
        <w:spacing w:before="0" w:after="0" w:line="260" w:lineRule="atLeast"/>
        <w:rPr>
          <w:rFonts w:ascii="Arial" w:hAnsi="Arial" w:cs="Arial"/>
        </w:rPr>
      </w:pPr>
      <w:r w:rsidRPr="005A659D">
        <w:rPr>
          <w:rFonts w:ascii="Arial" w:hAnsi="Arial" w:cs="Arial"/>
        </w:rPr>
        <w:t>6.8. Kontrola uszczelnienia rowów</w:t>
      </w:r>
    </w:p>
    <w:p w14:paraId="2A80D3F4" w14:textId="77777777" w:rsidR="006010D9" w:rsidRPr="005A659D" w:rsidRDefault="00000000">
      <w:pPr>
        <w:spacing w:line="260" w:lineRule="atLeast"/>
        <w:jc w:val="both"/>
        <w:rPr>
          <w:rFonts w:ascii="Arial" w:hAnsi="Arial" w:cs="Arial"/>
          <w:sz w:val="20"/>
        </w:rPr>
      </w:pPr>
      <w:r w:rsidRPr="005A659D">
        <w:rPr>
          <w:rFonts w:ascii="Arial" w:hAnsi="Arial" w:cs="Arial"/>
          <w:spacing w:val="-3"/>
          <w:sz w:val="20"/>
        </w:rPr>
        <w:t xml:space="preserve">Kontrola uszczelnienie rowów polega na sprawdzeniu </w:t>
      </w:r>
      <w:r w:rsidRPr="005A659D">
        <w:rPr>
          <w:rFonts w:ascii="Arial" w:hAnsi="Arial" w:cs="Arial"/>
          <w:sz w:val="20"/>
        </w:rPr>
        <w:t xml:space="preserve">poprawność ułożenia </w:t>
      </w:r>
      <w:proofErr w:type="spellStart"/>
      <w:r w:rsidRPr="005A659D">
        <w:rPr>
          <w:rFonts w:ascii="Arial" w:hAnsi="Arial" w:cs="Arial"/>
          <w:sz w:val="20"/>
        </w:rPr>
        <w:t>geosyntetyków</w:t>
      </w:r>
      <w:proofErr w:type="spellEnd"/>
      <w:r w:rsidRPr="005A659D">
        <w:rPr>
          <w:rFonts w:ascii="Arial" w:hAnsi="Arial" w:cs="Arial"/>
          <w:sz w:val="20"/>
        </w:rPr>
        <w:t xml:space="preserve"> na skarpach, sposób rozwijania, mocowanie w rowkach kotwiących, </w:t>
      </w:r>
      <w:proofErr w:type="spellStart"/>
      <w:r w:rsidRPr="005A659D">
        <w:rPr>
          <w:rFonts w:ascii="Arial" w:hAnsi="Arial" w:cs="Arial"/>
          <w:sz w:val="20"/>
        </w:rPr>
        <w:t>szpilenia</w:t>
      </w:r>
      <w:proofErr w:type="spellEnd"/>
      <w:r w:rsidRPr="005A659D">
        <w:rPr>
          <w:rFonts w:ascii="Arial" w:hAnsi="Arial" w:cs="Arial"/>
          <w:sz w:val="20"/>
        </w:rPr>
        <w:t>, łączenia pasm.</w:t>
      </w:r>
    </w:p>
    <w:p w14:paraId="2B5013A7" w14:textId="77777777" w:rsidR="006010D9" w:rsidRPr="005A659D" w:rsidRDefault="006010D9">
      <w:pPr>
        <w:tabs>
          <w:tab w:val="left" w:pos="284"/>
        </w:tabs>
        <w:spacing w:line="260" w:lineRule="atLeast"/>
        <w:jc w:val="both"/>
        <w:rPr>
          <w:rFonts w:ascii="Arial" w:hAnsi="Arial" w:cs="Arial"/>
          <w:sz w:val="20"/>
        </w:rPr>
      </w:pPr>
    </w:p>
    <w:p w14:paraId="3A0EC99B" w14:textId="77777777" w:rsidR="006010D9" w:rsidRPr="005A659D" w:rsidRDefault="00000000">
      <w:pPr>
        <w:pStyle w:val="Nagwek2"/>
        <w:spacing w:before="0" w:after="0" w:line="260" w:lineRule="atLeast"/>
        <w:rPr>
          <w:rFonts w:ascii="Arial" w:hAnsi="Arial" w:cs="Arial"/>
        </w:rPr>
      </w:pPr>
      <w:r w:rsidRPr="005A659D">
        <w:rPr>
          <w:rFonts w:ascii="Arial" w:hAnsi="Arial" w:cs="Arial"/>
        </w:rPr>
        <w:t xml:space="preserve">6.9. Kontrola jakości wykonania ścieków skarpowych </w:t>
      </w:r>
    </w:p>
    <w:p w14:paraId="64591446" w14:textId="77777777" w:rsidR="006010D9" w:rsidRPr="005A659D" w:rsidRDefault="00000000">
      <w:pPr>
        <w:pStyle w:val="Nagwek2"/>
        <w:spacing w:before="0" w:after="0" w:line="260" w:lineRule="atLeast"/>
        <w:rPr>
          <w:rFonts w:ascii="Arial" w:hAnsi="Arial" w:cs="Arial"/>
          <w:b w:val="0"/>
          <w:bCs/>
        </w:rPr>
      </w:pPr>
      <w:r w:rsidRPr="005A659D">
        <w:rPr>
          <w:rFonts w:ascii="Arial" w:hAnsi="Arial" w:cs="Arial"/>
          <w:b w:val="0"/>
          <w:bCs/>
        </w:rPr>
        <w:t>Kontrola polega na sprawdzeniu:</w:t>
      </w:r>
    </w:p>
    <w:p w14:paraId="486BC0E2" w14:textId="77777777" w:rsidR="006010D9" w:rsidRPr="005A659D" w:rsidRDefault="00000000">
      <w:pPr>
        <w:numPr>
          <w:ilvl w:val="0"/>
          <w:numId w:val="45"/>
        </w:numPr>
        <w:spacing w:line="260" w:lineRule="atLeast"/>
        <w:ind w:left="0" w:firstLine="0"/>
        <w:jc w:val="both"/>
        <w:rPr>
          <w:rFonts w:ascii="Arial" w:hAnsi="Arial" w:cs="Arial"/>
          <w:sz w:val="20"/>
        </w:rPr>
      </w:pPr>
      <w:r w:rsidRPr="005A659D">
        <w:rPr>
          <w:rFonts w:ascii="Arial" w:hAnsi="Arial" w:cs="Arial"/>
          <w:sz w:val="20"/>
        </w:rPr>
        <w:t xml:space="preserve">odchylenia linii ścieku w planie od linii projektowanej - dopuszczalne </w:t>
      </w:r>
      <w:r w:rsidRPr="005A659D">
        <w:rPr>
          <w:rFonts w:ascii="Arial" w:eastAsia="Symbol" w:hAnsi="Arial" w:cs="Arial"/>
          <w:sz w:val="20"/>
        </w:rPr>
        <w:t></w:t>
      </w:r>
      <w:r w:rsidRPr="005A659D">
        <w:rPr>
          <w:rFonts w:ascii="Arial" w:hAnsi="Arial" w:cs="Arial"/>
          <w:sz w:val="20"/>
        </w:rPr>
        <w:t xml:space="preserve"> 1 cm,</w:t>
      </w:r>
    </w:p>
    <w:p w14:paraId="68D376D1" w14:textId="77777777" w:rsidR="006010D9" w:rsidRPr="005A659D" w:rsidRDefault="00000000">
      <w:pPr>
        <w:numPr>
          <w:ilvl w:val="0"/>
          <w:numId w:val="46"/>
        </w:numPr>
        <w:spacing w:line="260" w:lineRule="atLeast"/>
        <w:ind w:left="0" w:firstLine="0"/>
        <w:jc w:val="both"/>
        <w:rPr>
          <w:rFonts w:ascii="Arial" w:hAnsi="Arial" w:cs="Arial"/>
          <w:sz w:val="20"/>
        </w:rPr>
      </w:pPr>
      <w:r w:rsidRPr="005A659D">
        <w:rPr>
          <w:rFonts w:ascii="Arial" w:hAnsi="Arial" w:cs="Arial"/>
          <w:sz w:val="20"/>
        </w:rPr>
        <w:t>równości górnej powierzchni ścieku - dopuszczalny prześwit mierzony łatą 2 m: 1 cm,</w:t>
      </w:r>
    </w:p>
    <w:p w14:paraId="13820C2A" w14:textId="77777777" w:rsidR="006010D9" w:rsidRPr="005A659D" w:rsidRDefault="00000000">
      <w:pPr>
        <w:numPr>
          <w:ilvl w:val="0"/>
          <w:numId w:val="47"/>
        </w:numPr>
        <w:spacing w:line="260" w:lineRule="atLeast"/>
        <w:ind w:left="0" w:firstLine="0"/>
        <w:jc w:val="both"/>
        <w:rPr>
          <w:rFonts w:ascii="Arial" w:hAnsi="Arial" w:cs="Arial"/>
          <w:sz w:val="20"/>
        </w:rPr>
      </w:pPr>
      <w:r w:rsidRPr="005A659D">
        <w:rPr>
          <w:rFonts w:ascii="Arial" w:hAnsi="Arial" w:cs="Arial"/>
          <w:sz w:val="20"/>
        </w:rPr>
        <w:t>dokładności wypełnienia szczelin między prefabrykatami - pełna głębokość.</w:t>
      </w:r>
    </w:p>
    <w:p w14:paraId="7F1971BC" w14:textId="77777777" w:rsidR="006010D9" w:rsidRPr="005A659D" w:rsidRDefault="006010D9">
      <w:pPr>
        <w:spacing w:line="260" w:lineRule="atLeast"/>
        <w:jc w:val="both"/>
        <w:rPr>
          <w:rFonts w:ascii="Arial" w:hAnsi="Arial" w:cs="Arial"/>
          <w:sz w:val="20"/>
        </w:rPr>
      </w:pPr>
    </w:p>
    <w:p w14:paraId="0E2D2845" w14:textId="77777777" w:rsidR="006010D9" w:rsidRPr="005A659D" w:rsidRDefault="00000000">
      <w:pPr>
        <w:pStyle w:val="Nagwek2"/>
        <w:spacing w:before="0" w:after="0" w:line="260" w:lineRule="atLeast"/>
        <w:rPr>
          <w:rFonts w:ascii="Arial" w:hAnsi="Arial" w:cs="Arial"/>
        </w:rPr>
      </w:pPr>
      <w:r w:rsidRPr="005A659D">
        <w:rPr>
          <w:rFonts w:ascii="Arial" w:hAnsi="Arial" w:cs="Arial"/>
        </w:rPr>
        <w:t>6.10. Kontrola jakości brukowania</w:t>
      </w:r>
    </w:p>
    <w:p w14:paraId="756E92FD" w14:textId="77777777" w:rsidR="006010D9" w:rsidRPr="005A659D" w:rsidRDefault="00000000">
      <w:pPr>
        <w:pStyle w:val="Nagwek2"/>
        <w:spacing w:before="0" w:after="0" w:line="260" w:lineRule="atLeast"/>
        <w:rPr>
          <w:rFonts w:ascii="Arial" w:hAnsi="Arial" w:cs="Arial"/>
          <w:b w:val="0"/>
          <w:bCs/>
        </w:rPr>
      </w:pPr>
      <w:r w:rsidRPr="005A659D">
        <w:rPr>
          <w:rFonts w:ascii="Arial" w:hAnsi="Arial" w:cs="Arial"/>
          <w:b w:val="0"/>
          <w:bCs/>
        </w:rPr>
        <w:t>Kontrola polega na rozebraniu ok. 1 m2 powierzchni zabrukowanej i ponownym zabrukowaniu tym samym brukowcem. Ścisłość ułożenia uważa się za dostateczną, jeśli przy ponownym zabrukowaniu rozebranej powierzchni zostanie nie więcej niż 4% powierzchni niezabrukowanej.</w:t>
      </w:r>
    </w:p>
    <w:p w14:paraId="2E09EF65" w14:textId="77777777" w:rsidR="006010D9" w:rsidRPr="005A659D" w:rsidRDefault="006010D9">
      <w:pPr>
        <w:spacing w:line="260" w:lineRule="atLeast"/>
        <w:jc w:val="both"/>
        <w:rPr>
          <w:rFonts w:ascii="Arial" w:hAnsi="Arial" w:cs="Arial"/>
          <w:sz w:val="20"/>
        </w:rPr>
      </w:pPr>
    </w:p>
    <w:p w14:paraId="4E31B65B" w14:textId="77777777" w:rsidR="006010D9" w:rsidRPr="005A659D" w:rsidRDefault="00000000">
      <w:pPr>
        <w:spacing w:line="260" w:lineRule="atLeast"/>
        <w:jc w:val="both"/>
        <w:rPr>
          <w:rFonts w:ascii="Arial" w:hAnsi="Arial" w:cs="Arial"/>
          <w:b/>
          <w:caps/>
          <w:spacing w:val="-3"/>
          <w:sz w:val="20"/>
        </w:rPr>
      </w:pPr>
      <w:r w:rsidRPr="005A659D">
        <w:rPr>
          <w:rFonts w:ascii="Arial" w:hAnsi="Arial" w:cs="Arial"/>
          <w:b/>
          <w:caps/>
          <w:spacing w:val="-3"/>
          <w:sz w:val="20"/>
        </w:rPr>
        <w:t>7. Obmiar Robót</w:t>
      </w:r>
    </w:p>
    <w:p w14:paraId="642D9188" w14:textId="77777777" w:rsidR="006010D9" w:rsidRPr="005A659D" w:rsidRDefault="00000000">
      <w:pPr>
        <w:pStyle w:val="Tekstpodstawowy"/>
        <w:spacing w:after="20"/>
        <w:rPr>
          <w:rFonts w:ascii="Arial" w:hAnsi="Arial" w:cs="Arial"/>
          <w:b/>
          <w:sz w:val="20"/>
        </w:rPr>
      </w:pPr>
      <w:r w:rsidRPr="005A659D">
        <w:rPr>
          <w:rFonts w:ascii="Arial" w:hAnsi="Arial" w:cs="Arial"/>
          <w:b/>
          <w:sz w:val="20"/>
        </w:rPr>
        <w:t xml:space="preserve">7.1.    Ogólne zasady obmiaru robót </w:t>
      </w:r>
    </w:p>
    <w:p w14:paraId="4334EB64" w14:textId="77777777" w:rsidR="006010D9" w:rsidRPr="005A659D" w:rsidRDefault="0000000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Arial" w:hAnsi="Arial" w:cs="Arial"/>
          <w:sz w:val="20"/>
        </w:rPr>
      </w:pPr>
      <w:r w:rsidRPr="005A659D">
        <w:rPr>
          <w:rFonts w:ascii="Arial" w:hAnsi="Arial" w:cs="Arial"/>
          <w:sz w:val="20"/>
        </w:rPr>
        <w:t xml:space="preserve">Ogólne zasady obmiaru robót podano w </w:t>
      </w:r>
      <w:proofErr w:type="spellStart"/>
      <w:r w:rsidRPr="005A659D">
        <w:rPr>
          <w:rFonts w:ascii="Arial" w:hAnsi="Arial" w:cs="Arial"/>
          <w:sz w:val="20"/>
        </w:rPr>
        <w:t>STWiORB</w:t>
      </w:r>
      <w:proofErr w:type="spellEnd"/>
      <w:r w:rsidRPr="005A659D">
        <w:rPr>
          <w:rFonts w:ascii="Arial" w:hAnsi="Arial" w:cs="Arial"/>
          <w:sz w:val="20"/>
        </w:rPr>
        <w:t xml:space="preserve"> D-M.00.00.00 "Wymagania ogólne".</w:t>
      </w:r>
    </w:p>
    <w:p w14:paraId="60374520" w14:textId="77777777" w:rsidR="006010D9" w:rsidRPr="005A659D" w:rsidRDefault="006010D9">
      <w:pPr>
        <w:pStyle w:val="Tekstpodstawowy"/>
        <w:spacing w:line="100" w:lineRule="exact"/>
        <w:rPr>
          <w:rFonts w:ascii="Arial" w:hAnsi="Arial" w:cs="Arial"/>
          <w:sz w:val="20"/>
        </w:rPr>
      </w:pPr>
    </w:p>
    <w:p w14:paraId="4363C8BF" w14:textId="77777777" w:rsidR="006010D9" w:rsidRPr="005A659D" w:rsidRDefault="00000000">
      <w:pPr>
        <w:pStyle w:val="Tekstpodstawowy"/>
        <w:spacing w:after="20"/>
        <w:rPr>
          <w:rFonts w:ascii="Arial" w:hAnsi="Arial" w:cs="Arial"/>
          <w:sz w:val="20"/>
        </w:rPr>
      </w:pPr>
      <w:r w:rsidRPr="005A659D">
        <w:rPr>
          <w:rFonts w:ascii="Arial" w:hAnsi="Arial" w:cs="Arial"/>
          <w:b/>
          <w:sz w:val="20"/>
        </w:rPr>
        <w:t>7.2.    Jednostka obmiarowa</w:t>
      </w:r>
    </w:p>
    <w:p w14:paraId="66192558" w14:textId="77777777" w:rsidR="006010D9" w:rsidRPr="005A659D" w:rsidRDefault="00000000">
      <w:pPr>
        <w:pStyle w:val="Tekstpodstawowy"/>
        <w:spacing w:after="20"/>
        <w:rPr>
          <w:rFonts w:ascii="Arial" w:hAnsi="Arial" w:cs="Arial"/>
          <w:sz w:val="20"/>
        </w:rPr>
      </w:pPr>
      <w:r w:rsidRPr="005A659D">
        <w:rPr>
          <w:rFonts w:ascii="Arial" w:hAnsi="Arial" w:cs="Arial"/>
          <w:sz w:val="20"/>
        </w:rPr>
        <w:t>Jednostką obmiarową jest:</w:t>
      </w:r>
    </w:p>
    <w:p w14:paraId="6DBA98A0" w14:textId="77777777" w:rsidR="006010D9" w:rsidRPr="005A659D" w:rsidRDefault="00000000">
      <w:pPr>
        <w:pStyle w:val="Tekstpodstawowy"/>
        <w:spacing w:after="20"/>
        <w:rPr>
          <w:rFonts w:ascii="Arial" w:hAnsi="Arial" w:cs="Arial"/>
          <w:sz w:val="20"/>
        </w:rPr>
      </w:pPr>
      <w:r w:rsidRPr="005A659D">
        <w:rPr>
          <w:rFonts w:ascii="Arial" w:hAnsi="Arial" w:cs="Arial"/>
          <w:sz w:val="20"/>
        </w:rPr>
        <w:t>- m</w:t>
      </w:r>
      <w:r w:rsidRPr="005A659D">
        <w:rPr>
          <w:rFonts w:ascii="Arial" w:hAnsi="Arial" w:cs="Arial"/>
          <w:sz w:val="20"/>
          <w:vertAlign w:val="superscript"/>
        </w:rPr>
        <w:t>2</w:t>
      </w:r>
      <w:r w:rsidRPr="005A659D">
        <w:rPr>
          <w:rFonts w:ascii="Arial" w:hAnsi="Arial" w:cs="Arial"/>
          <w:sz w:val="20"/>
        </w:rPr>
        <w:t xml:space="preserve"> (metr kwadratowy) planowanie skarp wykopów i nasypów, umocnienie powierzchni płaskich i skarp humusem z obsianiem i pielęgnacją, wykonanie podsypki na podstawie Dokumentacji Projektowej i pomiarów w terenie.</w:t>
      </w:r>
    </w:p>
    <w:p w14:paraId="2A7E3567" w14:textId="77777777" w:rsidR="006010D9" w:rsidRPr="005A659D" w:rsidRDefault="00000000">
      <w:pPr>
        <w:pStyle w:val="Tekstpodstawowy"/>
        <w:spacing w:after="20"/>
        <w:rPr>
          <w:rFonts w:ascii="Arial" w:hAnsi="Arial" w:cs="Arial"/>
          <w:sz w:val="20"/>
        </w:rPr>
      </w:pPr>
      <w:r w:rsidRPr="005A659D">
        <w:rPr>
          <w:rFonts w:ascii="Arial" w:hAnsi="Arial" w:cs="Arial"/>
          <w:sz w:val="20"/>
        </w:rPr>
        <w:t>- m (metr) umocnionego dna rowu faszyną, brukiem, skarp rowu brukiem na podstawie Dokumentacji Projektowej i pomiarów w terenie.</w:t>
      </w:r>
    </w:p>
    <w:p w14:paraId="46D36CE3" w14:textId="77777777" w:rsidR="006010D9" w:rsidRPr="005A659D" w:rsidRDefault="006010D9">
      <w:pPr>
        <w:pStyle w:val="Tekstpodstawowy"/>
        <w:spacing w:after="20"/>
        <w:rPr>
          <w:rFonts w:ascii="Arial" w:hAnsi="Arial" w:cs="Arial"/>
          <w:sz w:val="20"/>
        </w:rPr>
      </w:pPr>
    </w:p>
    <w:p w14:paraId="38050A58" w14:textId="77777777" w:rsidR="006010D9" w:rsidRPr="005A659D" w:rsidRDefault="006010D9">
      <w:pPr>
        <w:pStyle w:val="Tekstpodstawowywcity"/>
        <w:tabs>
          <w:tab w:val="left" w:pos="284"/>
        </w:tabs>
        <w:spacing w:line="260" w:lineRule="atLeast"/>
        <w:ind w:left="0"/>
        <w:rPr>
          <w:rFonts w:ascii="Arial" w:hAnsi="Arial" w:cs="Arial"/>
          <w:sz w:val="20"/>
        </w:rPr>
      </w:pPr>
    </w:p>
    <w:p w14:paraId="346AAF8E" w14:textId="77777777" w:rsidR="006010D9" w:rsidRPr="005A659D" w:rsidRDefault="00000000">
      <w:pPr>
        <w:spacing w:line="260" w:lineRule="atLeast"/>
        <w:jc w:val="both"/>
        <w:rPr>
          <w:rFonts w:ascii="Arial" w:hAnsi="Arial" w:cs="Arial"/>
          <w:b/>
          <w:caps/>
          <w:spacing w:val="-3"/>
          <w:sz w:val="20"/>
        </w:rPr>
      </w:pPr>
      <w:r w:rsidRPr="005A659D">
        <w:rPr>
          <w:rFonts w:ascii="Arial" w:hAnsi="Arial" w:cs="Arial"/>
          <w:b/>
          <w:caps/>
          <w:spacing w:val="-3"/>
          <w:sz w:val="20"/>
        </w:rPr>
        <w:t>8. Odbiór Robót</w:t>
      </w:r>
    </w:p>
    <w:p w14:paraId="7BDDAF67" w14:textId="77777777" w:rsidR="006010D9" w:rsidRPr="005A659D" w:rsidRDefault="00000000">
      <w:pPr>
        <w:pStyle w:val="Tekstpodstawowywcity"/>
        <w:spacing w:line="260" w:lineRule="atLeast"/>
        <w:ind w:left="0"/>
        <w:rPr>
          <w:rFonts w:ascii="Arial" w:hAnsi="Arial" w:cs="Arial"/>
          <w:sz w:val="20"/>
        </w:rPr>
      </w:pPr>
      <w:r w:rsidRPr="005A659D">
        <w:rPr>
          <w:rFonts w:ascii="Arial" w:hAnsi="Arial" w:cs="Arial"/>
          <w:sz w:val="20"/>
        </w:rPr>
        <w:t xml:space="preserve">Ogólne zasady odbioru Robót podano w </w:t>
      </w:r>
      <w:proofErr w:type="spellStart"/>
      <w:r w:rsidRPr="005A659D">
        <w:rPr>
          <w:rFonts w:ascii="Arial" w:hAnsi="Arial" w:cs="Arial"/>
          <w:sz w:val="20"/>
        </w:rPr>
        <w:t>STWiORB</w:t>
      </w:r>
      <w:proofErr w:type="spellEnd"/>
      <w:r w:rsidRPr="005A659D">
        <w:rPr>
          <w:rFonts w:ascii="Arial" w:hAnsi="Arial" w:cs="Arial"/>
          <w:sz w:val="20"/>
        </w:rPr>
        <w:t xml:space="preserve"> D-M.00.00.00. "Wymagania ogólne".</w:t>
      </w:r>
    </w:p>
    <w:p w14:paraId="029EF3F0" w14:textId="77777777" w:rsidR="006010D9" w:rsidRPr="005A659D" w:rsidRDefault="006010D9">
      <w:pPr>
        <w:pStyle w:val="Tekstpodstawowywcity"/>
        <w:spacing w:line="260" w:lineRule="atLeast"/>
        <w:ind w:left="0"/>
        <w:rPr>
          <w:rFonts w:ascii="Arial" w:hAnsi="Arial" w:cs="Arial"/>
          <w:sz w:val="20"/>
        </w:rPr>
      </w:pPr>
    </w:p>
    <w:p w14:paraId="2700F8DC" w14:textId="77777777" w:rsidR="006010D9" w:rsidRPr="005A659D" w:rsidRDefault="00000000">
      <w:pPr>
        <w:tabs>
          <w:tab w:val="left" w:pos="567"/>
        </w:tabs>
        <w:spacing w:line="260" w:lineRule="atLeast"/>
        <w:jc w:val="both"/>
        <w:rPr>
          <w:rFonts w:ascii="Arial" w:hAnsi="Arial" w:cs="Arial"/>
          <w:spacing w:val="-3"/>
          <w:sz w:val="20"/>
        </w:rPr>
      </w:pPr>
      <w:r w:rsidRPr="005A659D">
        <w:rPr>
          <w:rFonts w:ascii="Arial" w:hAnsi="Arial" w:cs="Arial"/>
          <w:spacing w:val="-3"/>
          <w:sz w:val="20"/>
        </w:rPr>
        <w:t xml:space="preserve">Roboty uznaje się za wykonane zgodnie z Dokumentacją Projektową i </w:t>
      </w:r>
      <w:proofErr w:type="spellStart"/>
      <w:r w:rsidRPr="005A659D">
        <w:rPr>
          <w:rFonts w:ascii="Arial" w:hAnsi="Arial" w:cs="Arial"/>
          <w:spacing w:val="-3"/>
          <w:sz w:val="20"/>
        </w:rPr>
        <w:t>STWiORB</w:t>
      </w:r>
      <w:proofErr w:type="spellEnd"/>
      <w:r w:rsidRPr="005A659D">
        <w:rPr>
          <w:rFonts w:ascii="Arial" w:hAnsi="Arial" w:cs="Arial"/>
          <w:spacing w:val="-3"/>
          <w:sz w:val="20"/>
        </w:rPr>
        <w:t xml:space="preserve"> jeżeli wszystkie badania i pomiary z uwzględnieniem tolerancji wg pkt. 6 niniejszej </w:t>
      </w:r>
      <w:proofErr w:type="spellStart"/>
      <w:r w:rsidRPr="005A659D">
        <w:rPr>
          <w:rFonts w:ascii="Arial" w:hAnsi="Arial" w:cs="Arial"/>
          <w:spacing w:val="-3"/>
          <w:sz w:val="20"/>
        </w:rPr>
        <w:t>STWiORB</w:t>
      </w:r>
      <w:proofErr w:type="spellEnd"/>
      <w:r w:rsidRPr="005A659D">
        <w:rPr>
          <w:rFonts w:ascii="Arial" w:hAnsi="Arial" w:cs="Arial"/>
          <w:spacing w:val="-3"/>
          <w:sz w:val="20"/>
        </w:rPr>
        <w:t xml:space="preserve"> dały pozytywne wyniki.</w:t>
      </w:r>
    </w:p>
    <w:p w14:paraId="6B57CC04" w14:textId="77777777" w:rsidR="006010D9" w:rsidRPr="005A659D" w:rsidRDefault="006010D9">
      <w:pPr>
        <w:spacing w:line="260" w:lineRule="atLeast"/>
        <w:jc w:val="both"/>
        <w:rPr>
          <w:rFonts w:ascii="Arial" w:hAnsi="Arial" w:cs="Arial"/>
          <w:spacing w:val="-3"/>
          <w:sz w:val="20"/>
        </w:rPr>
      </w:pPr>
    </w:p>
    <w:p w14:paraId="223A99DC" w14:textId="77777777" w:rsidR="006010D9" w:rsidRPr="005A659D" w:rsidRDefault="00000000">
      <w:pPr>
        <w:spacing w:line="260" w:lineRule="atLeast"/>
        <w:jc w:val="both"/>
        <w:rPr>
          <w:rFonts w:ascii="Arial" w:hAnsi="Arial" w:cs="Arial"/>
          <w:b/>
          <w:caps/>
          <w:spacing w:val="-3"/>
          <w:sz w:val="20"/>
        </w:rPr>
      </w:pPr>
      <w:r w:rsidRPr="005A659D">
        <w:rPr>
          <w:rFonts w:ascii="Arial" w:hAnsi="Arial" w:cs="Arial"/>
          <w:b/>
          <w:caps/>
          <w:spacing w:val="-3"/>
          <w:sz w:val="20"/>
        </w:rPr>
        <w:t>9. Podstawa płatności</w:t>
      </w:r>
    </w:p>
    <w:p w14:paraId="3D2D4FAF" w14:textId="77777777" w:rsidR="006010D9" w:rsidRPr="005A659D" w:rsidRDefault="00000000">
      <w:pPr>
        <w:pStyle w:val="Tekstpodstawowy"/>
        <w:spacing w:after="20"/>
        <w:rPr>
          <w:rFonts w:ascii="Arial" w:hAnsi="Arial" w:cs="Arial"/>
          <w:b/>
          <w:sz w:val="20"/>
        </w:rPr>
      </w:pPr>
      <w:r w:rsidRPr="005A659D">
        <w:rPr>
          <w:rFonts w:ascii="Arial" w:hAnsi="Arial" w:cs="Arial"/>
          <w:b/>
          <w:sz w:val="20"/>
        </w:rPr>
        <w:t>9.1.     Ogólne ustalenia dotyczące podstawy płatności</w:t>
      </w:r>
    </w:p>
    <w:p w14:paraId="0E56C059" w14:textId="77777777" w:rsidR="006010D9" w:rsidRPr="005A659D" w:rsidRDefault="00000000">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Arial" w:hAnsi="Arial" w:cs="Arial"/>
          <w:sz w:val="20"/>
        </w:rPr>
      </w:pPr>
      <w:r w:rsidRPr="005A659D">
        <w:rPr>
          <w:rFonts w:ascii="Arial" w:hAnsi="Arial" w:cs="Arial"/>
          <w:sz w:val="20"/>
        </w:rPr>
        <w:t xml:space="preserve">Ogólne zasady płatności podano w </w:t>
      </w:r>
      <w:proofErr w:type="spellStart"/>
      <w:r w:rsidRPr="005A659D">
        <w:rPr>
          <w:rFonts w:ascii="Arial" w:hAnsi="Arial" w:cs="Arial"/>
          <w:sz w:val="20"/>
        </w:rPr>
        <w:t>STWiORB</w:t>
      </w:r>
      <w:proofErr w:type="spellEnd"/>
      <w:r w:rsidRPr="005A659D">
        <w:rPr>
          <w:rFonts w:ascii="Arial" w:hAnsi="Arial" w:cs="Arial"/>
          <w:sz w:val="20"/>
        </w:rPr>
        <w:t xml:space="preserve"> D-M.00.00.00 "Wymagania ogólne".</w:t>
      </w:r>
    </w:p>
    <w:p w14:paraId="311DCCA8" w14:textId="77777777" w:rsidR="006010D9" w:rsidRPr="005A659D" w:rsidRDefault="006010D9">
      <w:pPr>
        <w:pStyle w:val="Tekstpodstawowy"/>
        <w:spacing w:line="100" w:lineRule="exact"/>
        <w:rPr>
          <w:rFonts w:ascii="Arial" w:hAnsi="Arial" w:cs="Arial"/>
          <w:sz w:val="20"/>
        </w:rPr>
      </w:pPr>
    </w:p>
    <w:p w14:paraId="5F4116F5" w14:textId="77777777" w:rsidR="006010D9" w:rsidRPr="005A659D" w:rsidRDefault="00000000">
      <w:pPr>
        <w:pStyle w:val="Tekstpodstawowy"/>
        <w:spacing w:after="20"/>
        <w:rPr>
          <w:rFonts w:ascii="Arial" w:hAnsi="Arial" w:cs="Arial"/>
          <w:b/>
          <w:sz w:val="20"/>
        </w:rPr>
      </w:pPr>
      <w:r w:rsidRPr="005A659D">
        <w:rPr>
          <w:rFonts w:ascii="Arial" w:hAnsi="Arial" w:cs="Arial"/>
          <w:b/>
          <w:sz w:val="20"/>
        </w:rPr>
        <w:t>9.2.     Cena jednostki obmiarowej</w:t>
      </w:r>
    </w:p>
    <w:p w14:paraId="5F1A8B3F" w14:textId="77777777" w:rsidR="006010D9" w:rsidRPr="005A659D" w:rsidRDefault="00000000">
      <w:pPr>
        <w:pStyle w:val="Tekstpodstawowy"/>
        <w:rPr>
          <w:rFonts w:ascii="Arial" w:hAnsi="Arial" w:cs="Arial"/>
          <w:sz w:val="20"/>
        </w:rPr>
      </w:pPr>
      <w:r w:rsidRPr="005A659D">
        <w:rPr>
          <w:rFonts w:ascii="Arial" w:hAnsi="Arial" w:cs="Arial"/>
          <w:sz w:val="20"/>
        </w:rPr>
        <w:t>Płatność za 1 m</w:t>
      </w:r>
      <w:r w:rsidRPr="005A659D">
        <w:rPr>
          <w:rFonts w:ascii="Arial" w:hAnsi="Arial" w:cs="Arial"/>
          <w:sz w:val="20"/>
          <w:vertAlign w:val="superscript"/>
        </w:rPr>
        <w:t>2</w:t>
      </w:r>
      <w:r w:rsidRPr="005A659D">
        <w:rPr>
          <w:rFonts w:ascii="Arial" w:hAnsi="Arial" w:cs="Arial"/>
          <w:sz w:val="20"/>
        </w:rPr>
        <w:t xml:space="preserve"> wykonanego planowania skarp wykopów i nasypów, umocnienia powierzchni płaskich i skarp humusem z obsianiem i pielęgnacją należy przyjmować zgodnie z obmiarem i oceną jakości robót w oparciu o wyniki pomiarów i badań laboratoryjnych.</w:t>
      </w:r>
    </w:p>
    <w:p w14:paraId="185CCC5A" w14:textId="77777777" w:rsidR="006010D9" w:rsidRPr="005A659D" w:rsidRDefault="006010D9">
      <w:pPr>
        <w:pStyle w:val="Tekstpodstawowy"/>
        <w:rPr>
          <w:rFonts w:ascii="Arial" w:hAnsi="Arial" w:cs="Arial"/>
          <w:sz w:val="20"/>
        </w:rPr>
      </w:pPr>
    </w:p>
    <w:p w14:paraId="3B1851B7" w14:textId="77777777" w:rsidR="006010D9" w:rsidRPr="005A659D" w:rsidRDefault="00000000">
      <w:pPr>
        <w:pStyle w:val="Tekstpodstawowy"/>
        <w:spacing w:after="10"/>
        <w:rPr>
          <w:rFonts w:ascii="Arial" w:hAnsi="Arial" w:cs="Arial"/>
          <w:sz w:val="20"/>
        </w:rPr>
      </w:pPr>
      <w:r w:rsidRPr="005A659D">
        <w:rPr>
          <w:rFonts w:ascii="Arial" w:hAnsi="Arial" w:cs="Arial"/>
          <w:sz w:val="20"/>
        </w:rPr>
        <w:t>Cena wykonania 1 m</w:t>
      </w:r>
      <w:r w:rsidRPr="005A659D">
        <w:rPr>
          <w:rFonts w:ascii="Arial" w:hAnsi="Arial" w:cs="Arial"/>
          <w:sz w:val="20"/>
          <w:vertAlign w:val="superscript"/>
        </w:rPr>
        <w:t>2</w:t>
      </w:r>
      <w:r w:rsidRPr="005A659D">
        <w:rPr>
          <w:rFonts w:ascii="Arial" w:hAnsi="Arial" w:cs="Arial"/>
          <w:sz w:val="20"/>
        </w:rPr>
        <w:t xml:space="preserve"> umocnienia skarp i rowów przez humusowanie, obsianie trawą, wykonanie podsypki obejmuje:</w:t>
      </w:r>
    </w:p>
    <w:p w14:paraId="2F03BC16"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t>prace pomiarowe i roboty przygotowawcze,</w:t>
      </w:r>
    </w:p>
    <w:p w14:paraId="3D537355"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t>zakup i transport wszystkich niezbędnych materiałów i sprzętu,</w:t>
      </w:r>
    </w:p>
    <w:p w14:paraId="457C4777"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t>lokalne przemieszczenie humusu i jego przygotowanie do ponownego wbudowania,</w:t>
      </w:r>
    </w:p>
    <w:p w14:paraId="4BCE73ED"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t>pozyskanie i transport humusu w ilości zapewniającej wykonanie humusowania na pełną grubość warstwy,</w:t>
      </w:r>
    </w:p>
    <w:p w14:paraId="4A4220D1"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lastRenderedPageBreak/>
        <w:t>załadunek i odwóz pozostałości z przygotowania humusu do powtórnego wbudowania wraz z kosztami utylizacji i składowania,</w:t>
      </w:r>
    </w:p>
    <w:p w14:paraId="65F1C3F8"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t>ułożenie humusu wraz z dogęszczeniem, niezbędną ilość razy,</w:t>
      </w:r>
    </w:p>
    <w:p w14:paraId="06F7FD54"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t>obsianie nasionami traw z nawożeniem i jego powtórzenie niezbędną ilość razy, dla uzyskania właściwego pokrycia,</w:t>
      </w:r>
    </w:p>
    <w:p w14:paraId="72BE3922"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t>podlewanie wodą i pielęgnacja,</w:t>
      </w:r>
    </w:p>
    <w:p w14:paraId="06A2C158"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t>koszenie z częstotliwością zalecaną przez producenta nasion, w okresie budowy.</w:t>
      </w:r>
    </w:p>
    <w:p w14:paraId="2CE00757"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t>bieżące oczyszczanie jezdni dróg dojazdowych i miejsca wykonywania robót,</w:t>
      </w:r>
    </w:p>
    <w:p w14:paraId="29865B31"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t xml:space="preserve">oznakowanie Robót </w:t>
      </w:r>
      <w:r w:rsidRPr="005A659D">
        <w:rPr>
          <w:rFonts w:ascii="Arial" w:hAnsi="Arial" w:cs="Arial"/>
          <w:color w:val="auto"/>
          <w:spacing w:val="-16"/>
          <w:sz w:val="20"/>
        </w:rPr>
        <w:t>zgodnie z projektem organizacji ruchu na czas budowy</w:t>
      </w:r>
      <w:r w:rsidRPr="005A659D">
        <w:rPr>
          <w:rFonts w:ascii="Arial" w:hAnsi="Arial" w:cs="Arial"/>
          <w:color w:val="auto"/>
          <w:sz w:val="20"/>
        </w:rPr>
        <w:t xml:space="preserve"> i jego utrzymanie,</w:t>
      </w:r>
    </w:p>
    <w:p w14:paraId="22651E53" w14:textId="77777777" w:rsidR="006010D9" w:rsidRPr="005A659D" w:rsidRDefault="00000000">
      <w:pPr>
        <w:pStyle w:val="Bullet1"/>
        <w:numPr>
          <w:ilvl w:val="0"/>
          <w:numId w:val="16"/>
        </w:numPr>
        <w:tabs>
          <w:tab w:val="left" w:pos="360"/>
        </w:tabs>
        <w:rPr>
          <w:rFonts w:ascii="Arial" w:hAnsi="Arial" w:cs="Arial"/>
          <w:color w:val="auto"/>
          <w:sz w:val="20"/>
        </w:rPr>
      </w:pPr>
      <w:r w:rsidRPr="005A659D">
        <w:rPr>
          <w:rFonts w:ascii="Arial" w:hAnsi="Arial" w:cs="Arial"/>
          <w:color w:val="auto"/>
          <w:sz w:val="20"/>
        </w:rPr>
        <w:t xml:space="preserve">wykonanie wszystkich niezbędnych badań, pomiarów, prób i sprawdzeń wymaganych w </w:t>
      </w:r>
      <w:proofErr w:type="spellStart"/>
      <w:r w:rsidRPr="005A659D">
        <w:rPr>
          <w:rFonts w:ascii="Arial" w:hAnsi="Arial" w:cs="Arial"/>
          <w:color w:val="auto"/>
          <w:sz w:val="20"/>
        </w:rPr>
        <w:t>STWiORB</w:t>
      </w:r>
      <w:proofErr w:type="spellEnd"/>
      <w:r w:rsidRPr="005A659D">
        <w:rPr>
          <w:rFonts w:ascii="Arial" w:hAnsi="Arial" w:cs="Arial"/>
          <w:color w:val="auto"/>
          <w:sz w:val="20"/>
        </w:rPr>
        <w:t xml:space="preserve"> zgodnie z Dokumentacją Projektową.</w:t>
      </w:r>
    </w:p>
    <w:p w14:paraId="1C49207C" w14:textId="77777777" w:rsidR="006010D9" w:rsidRPr="005A659D" w:rsidRDefault="006010D9">
      <w:pPr>
        <w:pStyle w:val="Bullet1"/>
        <w:tabs>
          <w:tab w:val="left" w:pos="360"/>
        </w:tabs>
        <w:rPr>
          <w:rFonts w:ascii="Arial" w:hAnsi="Arial" w:cs="Arial"/>
          <w:sz w:val="20"/>
        </w:rPr>
      </w:pPr>
    </w:p>
    <w:p w14:paraId="3C6FEFB7" w14:textId="77777777" w:rsidR="006010D9" w:rsidRPr="005A659D" w:rsidRDefault="00000000">
      <w:pPr>
        <w:pStyle w:val="Bullet1"/>
        <w:tabs>
          <w:tab w:val="left" w:pos="360"/>
        </w:tabs>
        <w:rPr>
          <w:rFonts w:ascii="Arial" w:hAnsi="Arial" w:cs="Arial"/>
          <w:color w:val="auto"/>
          <w:sz w:val="20"/>
        </w:rPr>
      </w:pPr>
      <w:r w:rsidRPr="005A659D">
        <w:rPr>
          <w:rFonts w:ascii="Arial" w:hAnsi="Arial" w:cs="Arial"/>
          <w:sz w:val="20"/>
        </w:rPr>
        <w:t>Cena wykonania 1 m umocnienia rowu obejmuje:</w:t>
      </w:r>
    </w:p>
    <w:p w14:paraId="2D4C21F0" w14:textId="77777777" w:rsidR="006010D9" w:rsidRPr="005A659D" w:rsidRDefault="00000000">
      <w:pPr>
        <w:pStyle w:val="Bullet1"/>
        <w:tabs>
          <w:tab w:val="left" w:pos="360"/>
        </w:tabs>
        <w:rPr>
          <w:rFonts w:ascii="Arial" w:hAnsi="Arial" w:cs="Arial"/>
          <w:sz w:val="20"/>
        </w:rPr>
      </w:pPr>
      <w:r w:rsidRPr="005A659D">
        <w:rPr>
          <w:rFonts w:ascii="Arial" w:hAnsi="Arial" w:cs="Arial"/>
          <w:sz w:val="20"/>
        </w:rPr>
        <w:t>–</w:t>
      </w:r>
      <w:r w:rsidRPr="005A659D">
        <w:rPr>
          <w:rFonts w:ascii="Arial" w:hAnsi="Arial" w:cs="Arial"/>
          <w:sz w:val="20"/>
        </w:rPr>
        <w:tab/>
        <w:t>oznakowanie robót prowadzonych w pasie drogowym,</w:t>
      </w:r>
    </w:p>
    <w:p w14:paraId="5CBEC196" w14:textId="77777777" w:rsidR="006010D9" w:rsidRPr="005A659D" w:rsidRDefault="00000000">
      <w:pPr>
        <w:pStyle w:val="Bullet1"/>
        <w:tabs>
          <w:tab w:val="left" w:pos="360"/>
        </w:tabs>
        <w:rPr>
          <w:rFonts w:ascii="Arial" w:hAnsi="Arial" w:cs="Arial"/>
          <w:color w:val="auto"/>
          <w:sz w:val="20"/>
        </w:rPr>
      </w:pPr>
      <w:r w:rsidRPr="005A659D">
        <w:rPr>
          <w:rFonts w:ascii="Arial" w:hAnsi="Arial" w:cs="Arial"/>
          <w:sz w:val="20"/>
        </w:rPr>
        <w:t>–</w:t>
      </w:r>
      <w:r w:rsidRPr="005A659D">
        <w:rPr>
          <w:rFonts w:ascii="Arial" w:hAnsi="Arial" w:cs="Arial"/>
          <w:sz w:val="20"/>
        </w:rPr>
        <w:tab/>
      </w:r>
      <w:r w:rsidRPr="005A659D">
        <w:rPr>
          <w:rFonts w:ascii="Arial" w:hAnsi="Arial" w:cs="Arial"/>
          <w:color w:val="auto"/>
          <w:sz w:val="20"/>
        </w:rPr>
        <w:t>prace pomiarowe i roboty przygotowawcze,</w:t>
      </w:r>
    </w:p>
    <w:p w14:paraId="1D1589AF" w14:textId="77777777" w:rsidR="006010D9" w:rsidRPr="005A659D" w:rsidRDefault="00000000">
      <w:pPr>
        <w:pStyle w:val="Bullet1"/>
        <w:tabs>
          <w:tab w:val="left" w:pos="360"/>
        </w:tabs>
        <w:rPr>
          <w:rFonts w:ascii="Arial" w:hAnsi="Arial" w:cs="Arial"/>
          <w:sz w:val="20"/>
        </w:rPr>
      </w:pPr>
      <w:r w:rsidRPr="005A659D">
        <w:rPr>
          <w:rFonts w:ascii="Arial" w:hAnsi="Arial" w:cs="Arial"/>
          <w:sz w:val="20"/>
        </w:rPr>
        <w:t>–</w:t>
      </w:r>
      <w:r w:rsidRPr="005A659D">
        <w:rPr>
          <w:rFonts w:ascii="Arial" w:hAnsi="Arial" w:cs="Arial"/>
          <w:sz w:val="20"/>
        </w:rPr>
        <w:tab/>
        <w:t>zakup i transport materiałów,</w:t>
      </w:r>
    </w:p>
    <w:p w14:paraId="5E4FD185" w14:textId="77777777" w:rsidR="006010D9" w:rsidRPr="005A659D" w:rsidRDefault="00000000">
      <w:pPr>
        <w:pStyle w:val="Bullet1"/>
        <w:tabs>
          <w:tab w:val="left" w:pos="360"/>
        </w:tabs>
        <w:rPr>
          <w:rFonts w:ascii="Arial" w:hAnsi="Arial" w:cs="Arial"/>
          <w:sz w:val="20"/>
        </w:rPr>
      </w:pPr>
      <w:r w:rsidRPr="005A659D">
        <w:rPr>
          <w:rFonts w:ascii="Arial" w:hAnsi="Arial" w:cs="Arial"/>
          <w:sz w:val="20"/>
        </w:rPr>
        <w:t>–</w:t>
      </w:r>
      <w:r w:rsidRPr="005A659D">
        <w:rPr>
          <w:rFonts w:ascii="Arial" w:hAnsi="Arial" w:cs="Arial"/>
          <w:sz w:val="20"/>
        </w:rPr>
        <w:tab/>
        <w:t>wykonanie koryta gruntowego,</w:t>
      </w:r>
    </w:p>
    <w:p w14:paraId="3725B814" w14:textId="77777777" w:rsidR="006010D9" w:rsidRPr="005A659D" w:rsidRDefault="00000000">
      <w:pPr>
        <w:pStyle w:val="Bullet1"/>
        <w:tabs>
          <w:tab w:val="left" w:pos="360"/>
        </w:tabs>
        <w:rPr>
          <w:rFonts w:ascii="Arial" w:hAnsi="Arial" w:cs="Arial"/>
          <w:sz w:val="20"/>
        </w:rPr>
      </w:pPr>
      <w:r w:rsidRPr="005A659D">
        <w:rPr>
          <w:rFonts w:ascii="Arial" w:hAnsi="Arial" w:cs="Arial"/>
          <w:sz w:val="20"/>
        </w:rPr>
        <w:t>–</w:t>
      </w:r>
      <w:r w:rsidRPr="005A659D">
        <w:rPr>
          <w:rFonts w:ascii="Arial" w:hAnsi="Arial" w:cs="Arial"/>
          <w:sz w:val="20"/>
        </w:rPr>
        <w:tab/>
        <w:t>wykonanie podsypki cementowo-piaskowej,</w:t>
      </w:r>
    </w:p>
    <w:p w14:paraId="3D13AC29" w14:textId="77777777" w:rsidR="006010D9" w:rsidRPr="005A659D" w:rsidRDefault="00000000">
      <w:pPr>
        <w:pStyle w:val="Bullet1"/>
        <w:tabs>
          <w:tab w:val="left" w:pos="360"/>
        </w:tabs>
        <w:rPr>
          <w:rFonts w:ascii="Arial" w:hAnsi="Arial" w:cs="Arial"/>
          <w:sz w:val="20"/>
        </w:rPr>
      </w:pPr>
      <w:r w:rsidRPr="005A659D">
        <w:rPr>
          <w:rFonts w:ascii="Arial" w:hAnsi="Arial" w:cs="Arial"/>
          <w:sz w:val="20"/>
        </w:rPr>
        <w:t>–</w:t>
      </w:r>
      <w:r w:rsidRPr="005A659D">
        <w:rPr>
          <w:rFonts w:ascii="Arial" w:hAnsi="Arial" w:cs="Arial"/>
          <w:sz w:val="20"/>
        </w:rPr>
        <w:tab/>
        <w:t>ułożenie kostki brukowej betonowej,</w:t>
      </w:r>
    </w:p>
    <w:p w14:paraId="36C07304" w14:textId="77777777" w:rsidR="006010D9" w:rsidRPr="005A659D" w:rsidRDefault="00000000">
      <w:pPr>
        <w:pStyle w:val="Bullet1"/>
        <w:tabs>
          <w:tab w:val="left" w:pos="360"/>
        </w:tabs>
        <w:rPr>
          <w:rFonts w:ascii="Arial" w:hAnsi="Arial" w:cs="Arial"/>
          <w:sz w:val="20"/>
        </w:rPr>
      </w:pPr>
      <w:r w:rsidRPr="005A659D">
        <w:rPr>
          <w:rFonts w:ascii="Arial" w:hAnsi="Arial" w:cs="Arial"/>
          <w:sz w:val="20"/>
        </w:rPr>
        <w:t>–</w:t>
      </w:r>
      <w:r w:rsidRPr="005A659D">
        <w:rPr>
          <w:rFonts w:ascii="Arial" w:hAnsi="Arial" w:cs="Arial"/>
          <w:sz w:val="20"/>
        </w:rPr>
        <w:tab/>
        <w:t xml:space="preserve">wypełnienie szczelin zaprawą cementowo-piaskową, </w:t>
      </w:r>
    </w:p>
    <w:p w14:paraId="10093D4B" w14:textId="77777777" w:rsidR="006010D9" w:rsidRPr="005A659D" w:rsidRDefault="00000000">
      <w:pPr>
        <w:pStyle w:val="Bullet1"/>
        <w:tabs>
          <w:tab w:val="left" w:pos="360"/>
        </w:tabs>
        <w:rPr>
          <w:rFonts w:ascii="Arial" w:hAnsi="Arial" w:cs="Arial"/>
          <w:sz w:val="20"/>
        </w:rPr>
      </w:pPr>
      <w:r w:rsidRPr="005A659D">
        <w:rPr>
          <w:rFonts w:ascii="Arial" w:hAnsi="Arial" w:cs="Arial"/>
          <w:color w:val="auto"/>
          <w:sz w:val="20"/>
        </w:rPr>
        <w:t xml:space="preserve"> </w:t>
      </w:r>
      <w:r w:rsidRPr="005A659D">
        <w:rPr>
          <w:rFonts w:ascii="Arial" w:hAnsi="Arial" w:cs="Arial"/>
          <w:sz w:val="20"/>
        </w:rPr>
        <w:t>–</w:t>
      </w:r>
      <w:r w:rsidRPr="005A659D">
        <w:rPr>
          <w:rFonts w:ascii="Arial" w:hAnsi="Arial" w:cs="Arial"/>
          <w:sz w:val="20"/>
        </w:rPr>
        <w:tab/>
      </w:r>
      <w:r w:rsidRPr="005A659D">
        <w:rPr>
          <w:rFonts w:ascii="Arial" w:hAnsi="Arial" w:cs="Arial"/>
          <w:color w:val="auto"/>
          <w:sz w:val="20"/>
        </w:rPr>
        <w:t>pielęgnację spoin,</w:t>
      </w:r>
    </w:p>
    <w:p w14:paraId="4D811BBF" w14:textId="77777777" w:rsidR="006010D9" w:rsidRPr="005A659D" w:rsidRDefault="00000000">
      <w:pPr>
        <w:pStyle w:val="Bullet1"/>
        <w:tabs>
          <w:tab w:val="left" w:pos="360"/>
        </w:tabs>
        <w:rPr>
          <w:rFonts w:ascii="Arial" w:hAnsi="Arial" w:cs="Arial"/>
          <w:sz w:val="20"/>
        </w:rPr>
      </w:pPr>
      <w:r w:rsidRPr="005A659D">
        <w:rPr>
          <w:rFonts w:ascii="Arial" w:hAnsi="Arial" w:cs="Arial"/>
          <w:sz w:val="20"/>
        </w:rPr>
        <w:t>–</w:t>
      </w:r>
      <w:r w:rsidRPr="005A659D">
        <w:rPr>
          <w:rFonts w:ascii="Arial" w:hAnsi="Arial" w:cs="Arial"/>
          <w:sz w:val="20"/>
        </w:rPr>
        <w:tab/>
        <w:t>uzupełnienie faszyny na umocnieniach brzegów rzeki pod mostem za pomocą sosnowych kołków i długich gałęzi wierzby,</w:t>
      </w:r>
    </w:p>
    <w:p w14:paraId="6D123C62" w14:textId="77777777" w:rsidR="006010D9" w:rsidRPr="005A659D" w:rsidRDefault="00000000">
      <w:pPr>
        <w:pStyle w:val="Bullet1"/>
        <w:tabs>
          <w:tab w:val="left" w:pos="360"/>
        </w:tabs>
        <w:rPr>
          <w:rFonts w:ascii="Arial" w:hAnsi="Arial" w:cs="Arial"/>
          <w:sz w:val="20"/>
        </w:rPr>
      </w:pPr>
      <w:r w:rsidRPr="005A659D">
        <w:rPr>
          <w:rFonts w:ascii="Arial" w:hAnsi="Arial" w:cs="Arial"/>
          <w:sz w:val="20"/>
        </w:rPr>
        <w:t>–</w:t>
      </w:r>
      <w:r w:rsidRPr="005A659D">
        <w:rPr>
          <w:rFonts w:ascii="Arial" w:hAnsi="Arial" w:cs="Arial"/>
          <w:sz w:val="20"/>
        </w:rPr>
        <w:tab/>
        <w:t>uporządkowanie terenu,</w:t>
      </w:r>
    </w:p>
    <w:p w14:paraId="6FA37F2C" w14:textId="77777777" w:rsidR="006010D9" w:rsidRPr="005A659D" w:rsidRDefault="00000000">
      <w:pPr>
        <w:pStyle w:val="Bullet1"/>
        <w:tabs>
          <w:tab w:val="left" w:pos="360"/>
        </w:tabs>
        <w:rPr>
          <w:rFonts w:ascii="Arial" w:hAnsi="Arial" w:cs="Arial"/>
          <w:color w:val="auto"/>
          <w:sz w:val="20"/>
        </w:rPr>
      </w:pPr>
      <w:r w:rsidRPr="005A659D">
        <w:rPr>
          <w:rFonts w:ascii="Arial" w:hAnsi="Arial" w:cs="Arial"/>
          <w:sz w:val="20"/>
        </w:rPr>
        <w:t>–</w:t>
      </w:r>
      <w:r w:rsidRPr="005A659D">
        <w:rPr>
          <w:rFonts w:ascii="Arial" w:hAnsi="Arial" w:cs="Arial"/>
          <w:sz w:val="20"/>
        </w:rPr>
        <w:tab/>
        <w:t xml:space="preserve">przeprowadzenie badań i pomiarów wymaganych w </w:t>
      </w:r>
      <w:proofErr w:type="spellStart"/>
      <w:r w:rsidRPr="005A659D">
        <w:rPr>
          <w:rFonts w:ascii="Arial" w:hAnsi="Arial" w:cs="Arial"/>
          <w:sz w:val="20"/>
        </w:rPr>
        <w:t>STWiORB</w:t>
      </w:r>
      <w:proofErr w:type="spellEnd"/>
      <w:r w:rsidRPr="005A659D">
        <w:rPr>
          <w:rFonts w:ascii="Arial" w:hAnsi="Arial" w:cs="Arial"/>
          <w:sz w:val="20"/>
        </w:rPr>
        <w:t xml:space="preserve">. </w:t>
      </w:r>
    </w:p>
    <w:p w14:paraId="6E52B9B0" w14:textId="77777777" w:rsidR="006010D9" w:rsidRPr="005A659D" w:rsidRDefault="006010D9">
      <w:pPr>
        <w:pStyle w:val="Bullet1"/>
        <w:tabs>
          <w:tab w:val="left" w:pos="360"/>
        </w:tabs>
        <w:spacing w:after="0"/>
        <w:ind w:left="360" w:firstLine="0"/>
        <w:rPr>
          <w:rFonts w:ascii="Arial" w:hAnsi="Arial" w:cs="Arial"/>
          <w:color w:val="auto"/>
          <w:sz w:val="20"/>
        </w:rPr>
      </w:pPr>
    </w:p>
    <w:p w14:paraId="76AA74C5" w14:textId="77777777" w:rsidR="006010D9" w:rsidRPr="005A659D" w:rsidRDefault="006010D9">
      <w:pPr>
        <w:spacing w:line="260" w:lineRule="atLeast"/>
        <w:jc w:val="both"/>
        <w:rPr>
          <w:rFonts w:ascii="Arial" w:hAnsi="Arial" w:cs="Arial"/>
          <w:spacing w:val="-3"/>
          <w:sz w:val="20"/>
        </w:rPr>
      </w:pPr>
    </w:p>
    <w:p w14:paraId="044E8FB3" w14:textId="77777777" w:rsidR="006010D9" w:rsidRPr="005A659D" w:rsidRDefault="00000000">
      <w:pPr>
        <w:spacing w:line="260" w:lineRule="atLeast"/>
        <w:jc w:val="both"/>
        <w:rPr>
          <w:rFonts w:ascii="Arial" w:hAnsi="Arial" w:cs="Arial"/>
          <w:b/>
          <w:caps/>
          <w:spacing w:val="-3"/>
          <w:sz w:val="20"/>
        </w:rPr>
      </w:pPr>
      <w:r w:rsidRPr="005A659D">
        <w:rPr>
          <w:rFonts w:ascii="Arial" w:hAnsi="Arial" w:cs="Arial"/>
          <w:b/>
          <w:caps/>
          <w:spacing w:val="-3"/>
          <w:sz w:val="20"/>
        </w:rPr>
        <w:t>10. Przepisy związane</w:t>
      </w:r>
    </w:p>
    <w:p w14:paraId="54EB6951" w14:textId="77777777" w:rsidR="006010D9" w:rsidRPr="005A659D" w:rsidRDefault="006010D9">
      <w:pPr>
        <w:spacing w:line="260" w:lineRule="atLeast"/>
        <w:jc w:val="both"/>
        <w:rPr>
          <w:rFonts w:ascii="Arial" w:hAnsi="Arial" w:cs="Arial"/>
          <w:b/>
          <w:bCs/>
          <w:spacing w:val="-3"/>
          <w:sz w:val="20"/>
        </w:rPr>
      </w:pPr>
    </w:p>
    <w:p w14:paraId="66343778" w14:textId="77777777" w:rsidR="006010D9" w:rsidRPr="005A659D" w:rsidRDefault="00000000">
      <w:pPr>
        <w:spacing w:line="260" w:lineRule="atLeast"/>
        <w:jc w:val="both"/>
        <w:rPr>
          <w:rFonts w:ascii="Arial" w:hAnsi="Arial" w:cs="Arial"/>
          <w:b/>
          <w:bCs/>
          <w:spacing w:val="-3"/>
          <w:sz w:val="20"/>
        </w:rPr>
      </w:pPr>
      <w:r w:rsidRPr="005A659D">
        <w:rPr>
          <w:rFonts w:ascii="Arial" w:hAnsi="Arial" w:cs="Arial"/>
          <w:b/>
          <w:bCs/>
          <w:spacing w:val="-3"/>
          <w:sz w:val="20"/>
        </w:rPr>
        <w:t>10.1. Normy</w:t>
      </w:r>
    </w:p>
    <w:p w14:paraId="7C40D7C6"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sz w:val="20"/>
        </w:rPr>
        <w:t>PN-EN 13242</w:t>
      </w:r>
      <w:r w:rsidRPr="005A659D">
        <w:rPr>
          <w:rFonts w:ascii="Arial" w:hAnsi="Arial" w:cs="Arial"/>
          <w:sz w:val="20"/>
        </w:rPr>
        <w:tab/>
        <w:t xml:space="preserve">Kruszywa do niezwiązanych i związanych hydraulicznie materiałów stosowanych w </w:t>
      </w:r>
      <w:r w:rsidRPr="005A659D">
        <w:rPr>
          <w:rFonts w:ascii="Arial" w:hAnsi="Arial" w:cs="Arial"/>
          <w:sz w:val="20"/>
        </w:rPr>
        <w:tab/>
        <w:t>obiektach budowlanych i budownictwie drogowym.</w:t>
      </w:r>
    </w:p>
    <w:p w14:paraId="5EA2B752"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sz w:val="20"/>
        </w:rPr>
        <w:t>PN-EN 13139</w:t>
      </w:r>
      <w:r w:rsidRPr="005A659D">
        <w:rPr>
          <w:rFonts w:ascii="Arial" w:hAnsi="Arial" w:cs="Arial"/>
          <w:sz w:val="20"/>
        </w:rPr>
        <w:tab/>
        <w:t>Kruszywa do zaprawy.</w:t>
      </w:r>
    </w:p>
    <w:p w14:paraId="235FB050"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sz w:val="20"/>
        </w:rPr>
        <w:t>PN-EN 197-1</w:t>
      </w:r>
      <w:r w:rsidRPr="005A659D">
        <w:rPr>
          <w:rFonts w:ascii="Arial" w:hAnsi="Arial" w:cs="Arial"/>
          <w:sz w:val="20"/>
        </w:rPr>
        <w:tab/>
        <w:t xml:space="preserve">Cement. Część 1: Skład, wymagania i kryteria zgodności dotyczące cementów </w:t>
      </w:r>
      <w:r w:rsidRPr="005A659D">
        <w:rPr>
          <w:rFonts w:ascii="Arial" w:hAnsi="Arial" w:cs="Arial"/>
          <w:sz w:val="20"/>
        </w:rPr>
        <w:tab/>
        <w:t>powszechnego użytku.</w:t>
      </w:r>
    </w:p>
    <w:p w14:paraId="28FBB9A4"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sz w:val="20"/>
        </w:rPr>
        <w:t>PN-S-02205</w:t>
      </w:r>
      <w:r w:rsidRPr="005A659D">
        <w:rPr>
          <w:rFonts w:ascii="Arial" w:hAnsi="Arial" w:cs="Arial"/>
          <w:sz w:val="20"/>
        </w:rPr>
        <w:tab/>
        <w:t>Drogi samochodowe. Roboty ziemne. Wymagania i badania.</w:t>
      </w:r>
    </w:p>
    <w:p w14:paraId="5C0D947B"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sz w:val="20"/>
        </w:rPr>
        <w:t>PN-R-65023</w:t>
      </w:r>
      <w:r w:rsidRPr="005A659D">
        <w:rPr>
          <w:rFonts w:ascii="Arial" w:hAnsi="Arial" w:cs="Arial"/>
          <w:sz w:val="20"/>
        </w:rPr>
        <w:tab/>
        <w:t>Materiał siewny. Nasiona roślin rolniczych.</w:t>
      </w:r>
    </w:p>
    <w:p w14:paraId="10060C9A"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sz w:val="20"/>
        </w:rPr>
        <w:t>BN-65/9226-01</w:t>
      </w:r>
      <w:r w:rsidRPr="005A659D">
        <w:rPr>
          <w:rFonts w:ascii="Arial" w:hAnsi="Arial" w:cs="Arial"/>
          <w:sz w:val="20"/>
        </w:rPr>
        <w:tab/>
        <w:t>Kołki faszynowe.</w:t>
      </w:r>
    </w:p>
    <w:p w14:paraId="531E2239"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sz w:val="20"/>
        </w:rPr>
        <w:t>PN-EN 206-1</w:t>
      </w:r>
      <w:r w:rsidRPr="005A659D">
        <w:rPr>
          <w:rFonts w:ascii="Arial" w:hAnsi="Arial" w:cs="Arial"/>
          <w:sz w:val="20"/>
        </w:rPr>
        <w:tab/>
        <w:t>Beton. Wymagania, właściwości, produkcja i zgodność. Beton zwykły.</w:t>
      </w:r>
    </w:p>
    <w:p w14:paraId="4613B9FA"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sz w:val="20"/>
        </w:rPr>
        <w:t>PN-EN 13369</w:t>
      </w:r>
      <w:r w:rsidRPr="005A659D">
        <w:rPr>
          <w:rFonts w:ascii="Arial" w:hAnsi="Arial" w:cs="Arial"/>
          <w:sz w:val="20"/>
        </w:rPr>
        <w:tab/>
        <w:t>Wspólne wymagania dla prefabrykatów z betonu.</w:t>
      </w:r>
    </w:p>
    <w:p w14:paraId="7DD27A6B"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sz w:val="20"/>
        </w:rPr>
        <w:t>PN-B-12074</w:t>
      </w:r>
      <w:r w:rsidRPr="005A659D">
        <w:rPr>
          <w:rFonts w:ascii="Arial" w:hAnsi="Arial" w:cs="Arial"/>
          <w:sz w:val="20"/>
        </w:rPr>
        <w:tab/>
        <w:t xml:space="preserve">Urządzenia wodno-melioracyjne. Umacnianie i zadarnianie powierzchni  </w:t>
      </w:r>
    </w:p>
    <w:p w14:paraId="0EAF4978" w14:textId="77777777" w:rsidR="006010D9" w:rsidRPr="005A659D" w:rsidRDefault="00000000">
      <w:pPr>
        <w:widowControl w:val="0"/>
        <w:tabs>
          <w:tab w:val="left" w:pos="2410"/>
        </w:tabs>
        <w:ind w:left="426"/>
        <w:jc w:val="both"/>
        <w:rPr>
          <w:rFonts w:ascii="Arial" w:hAnsi="Arial" w:cs="Arial"/>
          <w:sz w:val="20"/>
        </w:rPr>
      </w:pPr>
      <w:r w:rsidRPr="005A659D">
        <w:rPr>
          <w:rFonts w:ascii="Arial" w:hAnsi="Arial" w:cs="Arial"/>
          <w:sz w:val="20"/>
        </w:rPr>
        <w:t xml:space="preserve">                                    </w:t>
      </w:r>
      <w:proofErr w:type="spellStart"/>
      <w:r w:rsidRPr="005A659D">
        <w:rPr>
          <w:rFonts w:ascii="Arial" w:hAnsi="Arial" w:cs="Arial"/>
          <w:sz w:val="20"/>
        </w:rPr>
        <w:t>biowłókniną</w:t>
      </w:r>
      <w:proofErr w:type="spellEnd"/>
      <w:r w:rsidRPr="005A659D">
        <w:rPr>
          <w:rFonts w:ascii="Arial" w:hAnsi="Arial" w:cs="Arial"/>
          <w:sz w:val="20"/>
        </w:rPr>
        <w:t>. Wymagania i badania przy odbiorze.</w:t>
      </w:r>
    </w:p>
    <w:p w14:paraId="75A237F6"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color w:val="2F2F2F"/>
          <w:sz w:val="20"/>
        </w:rPr>
        <w:t xml:space="preserve">PN-EN 1339               Betonowe płyty brukowe - Wymagania i metody badań </w:t>
      </w:r>
    </w:p>
    <w:p w14:paraId="6B49E17C"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color w:val="2F2F2F"/>
          <w:sz w:val="20"/>
        </w:rPr>
        <w:t>PN-EN 1340</w:t>
      </w:r>
      <w:r w:rsidRPr="005A659D">
        <w:rPr>
          <w:rFonts w:ascii="Arial" w:hAnsi="Arial" w:cs="Arial"/>
          <w:sz w:val="20"/>
        </w:rPr>
        <w:tab/>
        <w:t>Krawężniki betonowe - Wymagania i metody badań</w:t>
      </w:r>
    </w:p>
    <w:p w14:paraId="0C5C3B79" w14:textId="77777777" w:rsidR="006010D9" w:rsidRPr="005A659D" w:rsidRDefault="00000000">
      <w:pPr>
        <w:numPr>
          <w:ilvl w:val="0"/>
          <w:numId w:val="15"/>
        </w:numPr>
        <w:tabs>
          <w:tab w:val="clear" w:pos="720"/>
          <w:tab w:val="left" w:pos="426"/>
        </w:tabs>
        <w:spacing w:line="260" w:lineRule="atLeast"/>
        <w:ind w:hanging="720"/>
        <w:jc w:val="both"/>
        <w:rPr>
          <w:rFonts w:ascii="Arial" w:hAnsi="Arial" w:cs="Arial"/>
          <w:sz w:val="20"/>
        </w:rPr>
      </w:pPr>
      <w:r w:rsidRPr="005A659D">
        <w:rPr>
          <w:rFonts w:ascii="Arial" w:hAnsi="Arial" w:cs="Arial"/>
          <w:sz w:val="20"/>
        </w:rPr>
        <w:t>PN-EN ISO 4167</w:t>
      </w:r>
      <w:r w:rsidRPr="005A659D">
        <w:rPr>
          <w:rFonts w:ascii="Arial" w:hAnsi="Arial" w:cs="Arial"/>
          <w:sz w:val="20"/>
        </w:rPr>
        <w:tab/>
        <w:t xml:space="preserve">     </w:t>
      </w:r>
      <w:r w:rsidRPr="005A659D">
        <w:rPr>
          <w:rFonts w:ascii="Arial" w:hAnsi="Arial" w:cs="Arial"/>
          <w:color w:val="2F2F2F"/>
          <w:sz w:val="20"/>
          <w:shd w:val="clear" w:color="auto" w:fill="FFFFFF"/>
        </w:rPr>
        <w:t xml:space="preserve">Sznurki rolnicze </w:t>
      </w:r>
      <w:proofErr w:type="spellStart"/>
      <w:r w:rsidRPr="005A659D">
        <w:rPr>
          <w:rFonts w:ascii="Arial" w:hAnsi="Arial" w:cs="Arial"/>
          <w:color w:val="2F2F2F"/>
          <w:sz w:val="20"/>
          <w:shd w:val="clear" w:color="auto" w:fill="FFFFFF"/>
        </w:rPr>
        <w:t>poliolefinowe</w:t>
      </w:r>
      <w:proofErr w:type="spellEnd"/>
      <w:r w:rsidRPr="005A659D">
        <w:rPr>
          <w:rFonts w:ascii="Arial" w:hAnsi="Arial" w:cs="Arial"/>
          <w:sz w:val="20"/>
        </w:rPr>
        <w:t>.</w:t>
      </w:r>
    </w:p>
    <w:p w14:paraId="49625A50"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sz w:val="20"/>
        </w:rPr>
        <w:t>BN-77/8931-12</w:t>
      </w:r>
      <w:r w:rsidRPr="005A659D">
        <w:rPr>
          <w:rFonts w:ascii="Arial" w:hAnsi="Arial" w:cs="Arial"/>
          <w:sz w:val="20"/>
        </w:rPr>
        <w:tab/>
        <w:t>Drogi samochodowe. Oznaczanie wskaźnika zagęszczenia gruntu.</w:t>
      </w:r>
    </w:p>
    <w:p w14:paraId="5D2F823B" w14:textId="77777777" w:rsidR="006010D9" w:rsidRPr="005A659D" w:rsidRDefault="00000000">
      <w:pPr>
        <w:numPr>
          <w:ilvl w:val="0"/>
          <w:numId w:val="15"/>
        </w:numPr>
        <w:tabs>
          <w:tab w:val="clear" w:pos="720"/>
          <w:tab w:val="left" w:pos="426"/>
          <w:tab w:val="left" w:pos="2410"/>
        </w:tabs>
        <w:spacing w:line="240" w:lineRule="atLeast"/>
        <w:ind w:left="426" w:hanging="426"/>
        <w:jc w:val="both"/>
        <w:textAlignment w:val="baseline"/>
        <w:rPr>
          <w:rFonts w:ascii="Arial" w:hAnsi="Arial" w:cs="Arial"/>
          <w:sz w:val="20"/>
        </w:rPr>
      </w:pPr>
      <w:r w:rsidRPr="005A659D">
        <w:rPr>
          <w:rFonts w:ascii="Arial" w:hAnsi="Arial" w:cs="Arial"/>
          <w:sz w:val="20"/>
        </w:rPr>
        <w:t>PN-EN 1008</w:t>
      </w:r>
      <w:r w:rsidRPr="005A659D">
        <w:rPr>
          <w:rFonts w:ascii="Arial" w:hAnsi="Arial" w:cs="Arial"/>
          <w:sz w:val="20"/>
        </w:rPr>
        <w:tab/>
        <w:t xml:space="preserve">Woda zarobowa do betonu. Specyfikacja pobierania próbek, badanie i ocena </w:t>
      </w:r>
    </w:p>
    <w:p w14:paraId="02A4031B" w14:textId="77777777" w:rsidR="006010D9" w:rsidRPr="005A659D" w:rsidRDefault="00000000">
      <w:pPr>
        <w:tabs>
          <w:tab w:val="left" w:pos="2410"/>
        </w:tabs>
        <w:spacing w:line="240" w:lineRule="atLeast"/>
        <w:ind w:left="426"/>
        <w:jc w:val="both"/>
        <w:textAlignment w:val="baseline"/>
        <w:rPr>
          <w:rFonts w:ascii="Arial" w:hAnsi="Arial" w:cs="Arial"/>
          <w:sz w:val="20"/>
        </w:rPr>
      </w:pPr>
      <w:r w:rsidRPr="005A659D">
        <w:rPr>
          <w:rFonts w:ascii="Arial" w:hAnsi="Arial" w:cs="Arial"/>
          <w:sz w:val="20"/>
        </w:rPr>
        <w:t xml:space="preserve">                                    przydatności wody zarobowej do betonu, w tym wody odzyskanej z procesów </w:t>
      </w:r>
    </w:p>
    <w:p w14:paraId="6917C4F9" w14:textId="77777777" w:rsidR="006010D9" w:rsidRPr="005A659D" w:rsidRDefault="00000000">
      <w:pPr>
        <w:tabs>
          <w:tab w:val="left" w:pos="2410"/>
        </w:tabs>
        <w:spacing w:line="240" w:lineRule="atLeast"/>
        <w:ind w:left="426"/>
        <w:jc w:val="both"/>
        <w:textAlignment w:val="baseline"/>
        <w:rPr>
          <w:rFonts w:ascii="Arial" w:hAnsi="Arial" w:cs="Arial"/>
          <w:sz w:val="20"/>
        </w:rPr>
      </w:pPr>
      <w:r w:rsidRPr="005A659D">
        <w:rPr>
          <w:rFonts w:ascii="Arial" w:hAnsi="Arial" w:cs="Arial"/>
          <w:sz w:val="20"/>
        </w:rPr>
        <w:t xml:space="preserve">                                    produkcji betonu.</w:t>
      </w:r>
    </w:p>
    <w:p w14:paraId="4FEC7E11" w14:textId="77777777" w:rsidR="006010D9" w:rsidRPr="005A659D" w:rsidRDefault="00000000">
      <w:pPr>
        <w:widowControl w:val="0"/>
        <w:numPr>
          <w:ilvl w:val="0"/>
          <w:numId w:val="15"/>
        </w:numPr>
        <w:tabs>
          <w:tab w:val="clear" w:pos="720"/>
          <w:tab w:val="left" w:pos="426"/>
          <w:tab w:val="left" w:pos="2410"/>
        </w:tabs>
        <w:ind w:left="426" w:hanging="426"/>
        <w:jc w:val="both"/>
        <w:rPr>
          <w:rFonts w:ascii="Arial" w:hAnsi="Arial" w:cs="Arial"/>
          <w:sz w:val="20"/>
        </w:rPr>
      </w:pPr>
      <w:r w:rsidRPr="005A659D">
        <w:rPr>
          <w:rFonts w:ascii="Arial" w:hAnsi="Arial" w:cs="Arial"/>
          <w:sz w:val="20"/>
        </w:rPr>
        <w:t>PN-B-06251</w:t>
      </w:r>
      <w:r w:rsidRPr="005A659D">
        <w:rPr>
          <w:rFonts w:ascii="Arial" w:hAnsi="Arial" w:cs="Arial"/>
          <w:sz w:val="20"/>
        </w:rPr>
        <w:tab/>
        <w:t>Roboty betonowe i żelbetowe. Wymagania techniczne.</w:t>
      </w:r>
    </w:p>
    <w:p w14:paraId="3EAD3B73" w14:textId="77777777" w:rsidR="006010D9" w:rsidRPr="005A659D" w:rsidRDefault="006010D9">
      <w:pPr>
        <w:tabs>
          <w:tab w:val="left" w:pos="426"/>
          <w:tab w:val="left" w:pos="1701"/>
        </w:tabs>
        <w:spacing w:line="260" w:lineRule="atLeast"/>
        <w:ind w:left="426" w:hanging="426"/>
        <w:jc w:val="both"/>
        <w:rPr>
          <w:rFonts w:ascii="Arial" w:hAnsi="Arial" w:cs="Arial"/>
          <w:spacing w:val="-3"/>
          <w:sz w:val="20"/>
        </w:rPr>
      </w:pPr>
    </w:p>
    <w:p w14:paraId="16CE8C7D" w14:textId="77777777" w:rsidR="006010D9" w:rsidRPr="005A659D" w:rsidRDefault="00000000">
      <w:pPr>
        <w:spacing w:line="260" w:lineRule="atLeast"/>
        <w:jc w:val="both"/>
        <w:rPr>
          <w:rFonts w:ascii="Arial" w:hAnsi="Arial" w:cs="Arial"/>
          <w:b/>
          <w:bCs/>
          <w:sz w:val="20"/>
        </w:rPr>
      </w:pPr>
      <w:r w:rsidRPr="005A659D">
        <w:rPr>
          <w:rFonts w:ascii="Arial" w:hAnsi="Arial" w:cs="Arial"/>
          <w:b/>
          <w:bCs/>
          <w:sz w:val="20"/>
        </w:rPr>
        <w:t>10.2. Inne dokumenty</w:t>
      </w:r>
    </w:p>
    <w:p w14:paraId="0CF0457F" w14:textId="77777777" w:rsidR="006010D9" w:rsidRPr="005A659D" w:rsidRDefault="00000000">
      <w:pPr>
        <w:pStyle w:val="Tekstpodstawowy3"/>
        <w:spacing w:line="260" w:lineRule="atLeast"/>
        <w:rPr>
          <w:rFonts w:ascii="Arial" w:hAnsi="Arial" w:cs="Arial"/>
        </w:rPr>
      </w:pPr>
      <w:r w:rsidRPr="005A659D">
        <w:rPr>
          <w:rFonts w:ascii="Arial" w:hAnsi="Arial" w:cs="Arial"/>
        </w:rPr>
        <w:t xml:space="preserve">25. Katalog powtarzalnych elementów drogowych (KPED), </w:t>
      </w:r>
      <w:proofErr w:type="spellStart"/>
      <w:r w:rsidRPr="005A659D">
        <w:rPr>
          <w:rFonts w:ascii="Arial" w:hAnsi="Arial" w:cs="Arial"/>
        </w:rPr>
        <w:t>Transprojekt</w:t>
      </w:r>
      <w:proofErr w:type="spellEnd"/>
      <w:r w:rsidRPr="005A659D">
        <w:rPr>
          <w:rFonts w:ascii="Arial" w:hAnsi="Arial" w:cs="Arial"/>
        </w:rPr>
        <w:t xml:space="preserve"> - Warszawa, 1979.</w:t>
      </w:r>
    </w:p>
    <w:p w14:paraId="78A6C172" w14:textId="77777777" w:rsidR="006010D9" w:rsidRPr="005A659D" w:rsidRDefault="006010D9">
      <w:pPr>
        <w:pStyle w:val="Lista"/>
        <w:spacing w:line="260" w:lineRule="atLeast"/>
        <w:ind w:left="0" w:firstLine="0"/>
        <w:jc w:val="both"/>
        <w:rPr>
          <w:rFonts w:ascii="Arial" w:hAnsi="Arial" w:cs="Arial"/>
          <w:sz w:val="20"/>
        </w:rPr>
      </w:pPr>
    </w:p>
    <w:p w14:paraId="305827FA" w14:textId="77777777" w:rsidR="006010D9" w:rsidRPr="005A659D" w:rsidRDefault="006010D9">
      <w:pPr>
        <w:pStyle w:val="Lista"/>
        <w:spacing w:line="260" w:lineRule="atLeast"/>
        <w:ind w:left="0" w:firstLine="0"/>
        <w:jc w:val="both"/>
        <w:rPr>
          <w:rFonts w:ascii="Arial" w:hAnsi="Arial" w:cs="Arial"/>
          <w:spacing w:val="-3"/>
          <w:sz w:val="20"/>
        </w:rPr>
      </w:pPr>
    </w:p>
    <w:sectPr w:rsidR="006010D9" w:rsidRPr="005A659D">
      <w:headerReference w:type="default" r:id="rId8"/>
      <w:footerReference w:type="default" r:id="rId9"/>
      <w:pgSz w:w="11906" w:h="16838"/>
      <w:pgMar w:top="1418" w:right="1134" w:bottom="1418" w:left="1418" w:header="851" w:footer="113" w:gutter="0"/>
      <w:pgNumType w:start="1"/>
      <w:cols w:space="708"/>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A9B83" w14:textId="77777777" w:rsidR="003F778A" w:rsidRDefault="003F778A">
      <w:r>
        <w:separator/>
      </w:r>
    </w:p>
  </w:endnote>
  <w:endnote w:type="continuationSeparator" w:id="0">
    <w:p w14:paraId="5E4C929B" w14:textId="77777777" w:rsidR="003F778A" w:rsidRDefault="003F7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1"/>
    <w:family w:val="auto"/>
    <w:pitch w:val="default"/>
  </w:font>
  <w:font w:name="Courier">
    <w:altName w:val="Courier New"/>
    <w:panose1 w:val="02070409020205020404"/>
    <w:charset w:val="EE"/>
    <w:family w:val="roman"/>
    <w:pitch w:val="variable"/>
  </w:font>
  <w:font w:name="Lucida Sans">
    <w:panose1 w:val="020B0602030504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A9592" w14:textId="154C5678" w:rsidR="002F7043" w:rsidRPr="00F86B78" w:rsidRDefault="002F7043" w:rsidP="002F7043">
    <w:pPr>
      <w:tabs>
        <w:tab w:val="center" w:pos="4677"/>
        <w:tab w:val="right" w:pos="9354"/>
      </w:tabs>
      <w:rPr>
        <w:sz w:val="20"/>
      </w:rPr>
    </w:pPr>
    <w:r>
      <w:rPr>
        <w:rFonts w:ascii="Arial" w:hAnsi="Arial" w:cs="Arial"/>
        <w:spacing w:val="-3"/>
        <w:sz w:val="20"/>
      </w:rPr>
      <w:tab/>
    </w:r>
    <w:r w:rsidRPr="00F86B78">
      <w:rPr>
        <w:rFonts w:ascii="Arial" w:hAnsi="Arial" w:cs="Arial"/>
        <w:spacing w:val="-3"/>
        <w:sz w:val="20"/>
      </w:rPr>
      <w:t>„Przebudowa drogi krajowej nr 59 od km 51+173do km 51+2</w:t>
    </w:r>
    <w:r w:rsidR="00A32C9C">
      <w:rPr>
        <w:rFonts w:ascii="Arial" w:hAnsi="Arial" w:cs="Arial"/>
        <w:spacing w:val="-3"/>
        <w:sz w:val="20"/>
      </w:rPr>
      <w:t>20</w:t>
    </w:r>
    <w:r w:rsidRPr="00F86B78">
      <w:rPr>
        <w:rFonts w:ascii="Arial" w:hAnsi="Arial" w:cs="Arial"/>
        <w:spacing w:val="-3"/>
        <w:sz w:val="20"/>
      </w:rPr>
      <w:t>”.</w:t>
    </w:r>
    <w:r>
      <w:rPr>
        <w:rFonts w:ascii="Arial" w:hAnsi="Arial" w:cs="Arial"/>
        <w:spacing w:val="-3"/>
        <w:sz w:val="20"/>
      </w:rPr>
      <w:tab/>
    </w:r>
  </w:p>
  <w:p w14:paraId="5555E1DF" w14:textId="77777777" w:rsidR="006010D9" w:rsidRDefault="00000000">
    <w:pPr>
      <w:pStyle w:val="Stopka"/>
      <w:jc w:val="center"/>
      <w:rPr>
        <w:rFonts w:ascii="Times New Roman" w:hAnsi="Times New Roman"/>
        <w:sz w:val="20"/>
      </w:rPr>
    </w:pPr>
    <w:r>
      <w:rPr>
        <w:rFonts w:ascii="Times New Roman" w:hAnsi="Times New Roman"/>
        <w:sz w:val="20"/>
      </w:rPr>
      <w:fldChar w:fldCharType="begin"/>
    </w:r>
    <w:r>
      <w:rPr>
        <w:rFonts w:ascii="Times New Roman" w:hAnsi="Times New Roman"/>
        <w:sz w:val="20"/>
      </w:rPr>
      <w:instrText>PAGE</w:instrText>
    </w:r>
    <w:r>
      <w:rPr>
        <w:rFonts w:ascii="Times New Roman" w:hAnsi="Times New Roman"/>
        <w:sz w:val="20"/>
      </w:rPr>
      <w:fldChar w:fldCharType="separate"/>
    </w:r>
    <w:r>
      <w:rPr>
        <w:rFonts w:ascii="Times New Roman" w:hAnsi="Times New Roman"/>
        <w:sz w:val="20"/>
      </w:rPr>
      <w:t>17</w:t>
    </w:r>
    <w:r>
      <w:rPr>
        <w:rFonts w:ascii="Times New Roman" w:hAnsi="Times New Roman"/>
        <w:sz w:val="20"/>
      </w:rPr>
      <w:fldChar w:fldCharType="end"/>
    </w:r>
  </w:p>
  <w:p w14:paraId="5AC6FB1B" w14:textId="77777777" w:rsidR="006010D9" w:rsidRDefault="006010D9">
    <w:pPr>
      <w:pStyle w:val="Stopka"/>
      <w:tabs>
        <w:tab w:val="right" w:pos="0"/>
        <w:tab w:val="left" w:pos="1418"/>
      </w:tabs>
      <w:ind w:right="360"/>
      <w:rPr>
        <w:rFonts w:ascii="Calibri" w:hAnsi="Calibri" w:cs="Calibri"/>
        <w:i/>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66F9E" w14:textId="77777777" w:rsidR="003F778A" w:rsidRDefault="003F778A">
      <w:r>
        <w:separator/>
      </w:r>
    </w:p>
  </w:footnote>
  <w:footnote w:type="continuationSeparator" w:id="0">
    <w:p w14:paraId="7D642F12" w14:textId="77777777" w:rsidR="003F778A" w:rsidRDefault="003F7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234FC" w14:textId="77777777" w:rsidR="006010D9" w:rsidRDefault="00000000">
    <w:pPr>
      <w:pBdr>
        <w:bottom w:val="single" w:sz="12" w:space="1" w:color="000000"/>
      </w:pBdr>
      <w:tabs>
        <w:tab w:val="left" w:pos="-720"/>
      </w:tabs>
      <w:ind w:right="2"/>
      <w:jc w:val="both"/>
      <w:rPr>
        <w:rFonts w:ascii="Calibri" w:hAnsi="Calibri" w:cs="Calibri"/>
        <w:iCs/>
        <w:spacing w:val="-1"/>
        <w:sz w:val="16"/>
      </w:rPr>
    </w:pPr>
    <w:proofErr w:type="spellStart"/>
    <w:r>
      <w:rPr>
        <w:rFonts w:ascii="Calibri" w:hAnsi="Calibri" w:cs="Calibri"/>
        <w:iCs/>
        <w:sz w:val="16"/>
      </w:rPr>
      <w:t>STWiORB</w:t>
    </w:r>
    <w:proofErr w:type="spellEnd"/>
    <w:r>
      <w:rPr>
        <w:rFonts w:ascii="Calibri" w:hAnsi="Calibri" w:cs="Calibri"/>
        <w:iCs/>
        <w:sz w:val="16"/>
      </w:rPr>
      <w:t xml:space="preserve">       </w:t>
    </w:r>
    <w:r>
      <w:rPr>
        <w:rFonts w:ascii="Calibri" w:hAnsi="Calibri" w:cs="Calibri"/>
        <w:iCs/>
        <w:spacing w:val="-1"/>
        <w:sz w:val="16"/>
      </w:rPr>
      <w:t xml:space="preserve">D.06.01.01. </w:t>
    </w:r>
    <w:r>
      <w:rPr>
        <w:rFonts w:ascii="Calibri" w:hAnsi="Calibri" w:cs="Calibri"/>
        <w:iCs/>
        <w:spacing w:val="-1"/>
        <w:sz w:val="16"/>
      </w:rPr>
      <w:tab/>
    </w:r>
    <w:r>
      <w:rPr>
        <w:rFonts w:ascii="Calibri" w:hAnsi="Calibri" w:cs="Calibri"/>
        <w:iCs/>
        <w:spacing w:val="-1"/>
        <w:sz w:val="16"/>
      </w:rPr>
      <w:tab/>
    </w:r>
    <w:r>
      <w:rPr>
        <w:rFonts w:ascii="Calibri" w:hAnsi="Calibri" w:cs="Calibri"/>
        <w:iCs/>
        <w:spacing w:val="-1"/>
        <w:sz w:val="16"/>
      </w:rPr>
      <w:tab/>
    </w:r>
    <w:r>
      <w:rPr>
        <w:rFonts w:ascii="Calibri" w:hAnsi="Calibri" w:cs="Calibri"/>
        <w:iCs/>
        <w:spacing w:val="-1"/>
        <w:sz w:val="16"/>
      </w:rPr>
      <w:tab/>
    </w:r>
    <w:r>
      <w:rPr>
        <w:rFonts w:ascii="Calibri" w:hAnsi="Calibri" w:cs="Calibri"/>
        <w:iCs/>
        <w:spacing w:val="-1"/>
        <w:sz w:val="16"/>
      </w:rPr>
      <w:tab/>
    </w:r>
    <w:r>
      <w:rPr>
        <w:rFonts w:ascii="Calibri" w:hAnsi="Calibri" w:cs="Calibri"/>
        <w:iCs/>
        <w:spacing w:val="-1"/>
        <w:sz w:val="16"/>
      </w:rPr>
      <w:tab/>
      <w:t xml:space="preserve">         UMOCNIENIE POWIERZCHNIOWE SKARP i ROWÓW</w:t>
    </w:r>
  </w:p>
  <w:p w14:paraId="2B878FEC" w14:textId="77777777" w:rsidR="006010D9" w:rsidRDefault="006010D9">
    <w:pPr>
      <w:tabs>
        <w:tab w:val="left" w:pos="-720"/>
      </w:tabs>
      <w:jc w:val="both"/>
      <w:rPr>
        <w:rFonts w:ascii="Calibri" w:hAnsi="Calibri" w:cs="Calibri"/>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A0B77"/>
    <w:multiLevelType w:val="multilevel"/>
    <w:tmpl w:val="1B7CD0DE"/>
    <w:lvl w:ilvl="0">
      <w:start w:val="1"/>
      <w:numFmt w:val="decimal"/>
      <w:lvlText w:val="1.2.%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56803B6"/>
    <w:multiLevelType w:val="multilevel"/>
    <w:tmpl w:val="39782AE4"/>
    <w:lvl w:ilvl="0">
      <w:start w:val="2"/>
      <w:numFmt w:val="none"/>
      <w:suff w:val="nothing"/>
      <w:lvlText w:val=""/>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1D8349A"/>
    <w:multiLevelType w:val="multilevel"/>
    <w:tmpl w:val="5E7ACB16"/>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AC11692"/>
    <w:multiLevelType w:val="multilevel"/>
    <w:tmpl w:val="2C7ACB40"/>
    <w:lvl w:ilvl="0">
      <w:numFmt w:val="bullet"/>
      <w:lvlText w:val="–"/>
      <w:lvlJc w:val="left"/>
      <w:pPr>
        <w:tabs>
          <w:tab w:val="num" w:pos="870"/>
        </w:tabs>
        <w:ind w:left="870" w:hanging="360"/>
      </w:pPr>
      <w:rPr>
        <w:rFonts w:ascii="Times New Roman" w:hAnsi="Times New Roman" w:cs="Times New Roman" w:hint="default"/>
      </w:rPr>
    </w:lvl>
    <w:lvl w:ilvl="1">
      <w:start w:val="1"/>
      <w:numFmt w:val="bullet"/>
      <w:lvlText w:val="o"/>
      <w:lvlJc w:val="left"/>
      <w:pPr>
        <w:tabs>
          <w:tab w:val="num" w:pos="869"/>
        </w:tabs>
        <w:ind w:left="869" w:hanging="360"/>
      </w:pPr>
      <w:rPr>
        <w:rFonts w:ascii="Courier New" w:hAnsi="Courier New" w:cs="Courier New" w:hint="default"/>
      </w:rPr>
    </w:lvl>
    <w:lvl w:ilvl="2">
      <w:start w:val="1"/>
      <w:numFmt w:val="bullet"/>
      <w:lvlText w:val=""/>
      <w:lvlJc w:val="left"/>
      <w:pPr>
        <w:tabs>
          <w:tab w:val="num" w:pos="1589"/>
        </w:tabs>
        <w:ind w:left="1589" w:hanging="360"/>
      </w:pPr>
      <w:rPr>
        <w:rFonts w:ascii="Wingdings" w:hAnsi="Wingdings" w:cs="Wingdings" w:hint="default"/>
      </w:rPr>
    </w:lvl>
    <w:lvl w:ilvl="3">
      <w:start w:val="1"/>
      <w:numFmt w:val="bullet"/>
      <w:lvlText w:val=""/>
      <w:lvlJc w:val="left"/>
      <w:pPr>
        <w:tabs>
          <w:tab w:val="num" w:pos="2309"/>
        </w:tabs>
        <w:ind w:left="2309" w:hanging="360"/>
      </w:pPr>
      <w:rPr>
        <w:rFonts w:ascii="Symbol" w:hAnsi="Symbol" w:cs="Symbol" w:hint="default"/>
      </w:rPr>
    </w:lvl>
    <w:lvl w:ilvl="4">
      <w:start w:val="1"/>
      <w:numFmt w:val="bullet"/>
      <w:lvlText w:val="o"/>
      <w:lvlJc w:val="left"/>
      <w:pPr>
        <w:tabs>
          <w:tab w:val="num" w:pos="3029"/>
        </w:tabs>
        <w:ind w:left="3029" w:hanging="360"/>
      </w:pPr>
      <w:rPr>
        <w:rFonts w:ascii="Courier New" w:hAnsi="Courier New" w:cs="Courier New" w:hint="default"/>
      </w:rPr>
    </w:lvl>
    <w:lvl w:ilvl="5">
      <w:start w:val="1"/>
      <w:numFmt w:val="bullet"/>
      <w:lvlText w:val=""/>
      <w:lvlJc w:val="left"/>
      <w:pPr>
        <w:tabs>
          <w:tab w:val="num" w:pos="3749"/>
        </w:tabs>
        <w:ind w:left="3749" w:hanging="360"/>
      </w:pPr>
      <w:rPr>
        <w:rFonts w:ascii="Wingdings" w:hAnsi="Wingdings" w:cs="Wingdings" w:hint="default"/>
      </w:rPr>
    </w:lvl>
    <w:lvl w:ilvl="6">
      <w:start w:val="1"/>
      <w:numFmt w:val="bullet"/>
      <w:lvlText w:val=""/>
      <w:lvlJc w:val="left"/>
      <w:pPr>
        <w:tabs>
          <w:tab w:val="num" w:pos="4469"/>
        </w:tabs>
        <w:ind w:left="4469" w:hanging="360"/>
      </w:pPr>
      <w:rPr>
        <w:rFonts w:ascii="Symbol" w:hAnsi="Symbol" w:cs="Symbol" w:hint="default"/>
      </w:rPr>
    </w:lvl>
    <w:lvl w:ilvl="7">
      <w:start w:val="1"/>
      <w:numFmt w:val="bullet"/>
      <w:lvlText w:val="o"/>
      <w:lvlJc w:val="left"/>
      <w:pPr>
        <w:tabs>
          <w:tab w:val="num" w:pos="5189"/>
        </w:tabs>
        <w:ind w:left="5189" w:hanging="360"/>
      </w:pPr>
      <w:rPr>
        <w:rFonts w:ascii="Courier New" w:hAnsi="Courier New" w:cs="Courier New" w:hint="default"/>
      </w:rPr>
    </w:lvl>
    <w:lvl w:ilvl="8">
      <w:start w:val="1"/>
      <w:numFmt w:val="bullet"/>
      <w:lvlText w:val=""/>
      <w:lvlJc w:val="left"/>
      <w:pPr>
        <w:tabs>
          <w:tab w:val="num" w:pos="5909"/>
        </w:tabs>
        <w:ind w:left="5909" w:hanging="360"/>
      </w:pPr>
      <w:rPr>
        <w:rFonts w:ascii="Wingdings" w:hAnsi="Wingdings" w:cs="Wingdings" w:hint="default"/>
      </w:rPr>
    </w:lvl>
  </w:abstractNum>
  <w:abstractNum w:abstractNumId="4" w15:restartNumberingAfterBreak="0">
    <w:nsid w:val="1F220D6E"/>
    <w:multiLevelType w:val="multilevel"/>
    <w:tmpl w:val="C99293E0"/>
    <w:lvl w:ilvl="0">
      <w:start w:val="1"/>
      <w:numFmt w:val="bullet"/>
      <w:lvlText w:val=""/>
      <w:lvlJc w:val="left"/>
      <w:pPr>
        <w:tabs>
          <w:tab w:val="num" w:pos="0"/>
        </w:tabs>
        <w:ind w:left="42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0C143A8"/>
    <w:multiLevelType w:val="multilevel"/>
    <w:tmpl w:val="841A6FCC"/>
    <w:lvl w:ilvl="0">
      <w:numFmt w:val="bullet"/>
      <w:lvlText w:val=""/>
      <w:lvlJc w:val="left"/>
      <w:pPr>
        <w:tabs>
          <w:tab w:val="num" w:pos="987"/>
        </w:tabs>
        <w:ind w:left="987" w:hanging="42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B051CF7"/>
    <w:multiLevelType w:val="multilevel"/>
    <w:tmpl w:val="D01C600E"/>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1997"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600" w:hanging="108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4680" w:hanging="1440"/>
      </w:pPr>
    </w:lvl>
  </w:abstractNum>
  <w:abstractNum w:abstractNumId="7" w15:restartNumberingAfterBreak="0">
    <w:nsid w:val="2BF17C5A"/>
    <w:multiLevelType w:val="multilevel"/>
    <w:tmpl w:val="C358B3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C596CC9"/>
    <w:multiLevelType w:val="multilevel"/>
    <w:tmpl w:val="68445E2A"/>
    <w:lvl w:ilvl="0">
      <w:start w:val="1"/>
      <w:numFmt w:val="bullet"/>
      <w:lvlText w:val=""/>
      <w:lvlJc w:val="left"/>
      <w:pPr>
        <w:tabs>
          <w:tab w:val="num" w:pos="360"/>
        </w:tabs>
        <w:ind w:left="360" w:hanging="360"/>
      </w:pPr>
      <w:rPr>
        <w:rFonts w:ascii="Symbol" w:hAnsi="Symbol" w:cs="Symbol" w:hint="default"/>
        <w:sz w:val="18"/>
        <w:szCs w:val="18"/>
      </w:rPr>
    </w:lvl>
    <w:lvl w:ilvl="1">
      <w:start w:val="1"/>
      <w:numFmt w:val="bullet"/>
      <w:lvlText w:val=""/>
      <w:lvlJc w:val="left"/>
      <w:pPr>
        <w:tabs>
          <w:tab w:val="num" w:pos="720"/>
        </w:tabs>
        <w:ind w:left="720" w:hanging="360"/>
      </w:pPr>
      <w:rPr>
        <w:rFonts w:ascii="Symbol" w:hAnsi="Symbol" w:cs="Symbol" w:hint="default"/>
        <w:sz w:val="18"/>
        <w:szCs w:val="18"/>
      </w:rPr>
    </w:lvl>
    <w:lvl w:ilvl="2">
      <w:start w:val="1"/>
      <w:numFmt w:val="bullet"/>
      <w:lvlText w:val=""/>
      <w:lvlJc w:val="left"/>
      <w:pPr>
        <w:tabs>
          <w:tab w:val="num" w:pos="1080"/>
        </w:tabs>
        <w:ind w:left="1080" w:hanging="360"/>
      </w:pPr>
      <w:rPr>
        <w:rFonts w:ascii="Symbol" w:hAnsi="Symbol" w:cs="Symbol" w:hint="default"/>
        <w:sz w:val="18"/>
        <w:szCs w:val="18"/>
      </w:rPr>
    </w:lvl>
    <w:lvl w:ilvl="3">
      <w:start w:val="1"/>
      <w:numFmt w:val="bullet"/>
      <w:lvlText w:val=""/>
      <w:lvlJc w:val="left"/>
      <w:pPr>
        <w:tabs>
          <w:tab w:val="num" w:pos="1440"/>
        </w:tabs>
        <w:ind w:left="1440" w:hanging="360"/>
      </w:pPr>
      <w:rPr>
        <w:rFonts w:ascii="Symbol" w:hAnsi="Symbol" w:cs="Symbol" w:hint="default"/>
        <w:sz w:val="18"/>
        <w:szCs w:val="18"/>
      </w:rPr>
    </w:lvl>
    <w:lvl w:ilvl="4">
      <w:start w:val="1"/>
      <w:numFmt w:val="bullet"/>
      <w:lvlText w:val=""/>
      <w:lvlJc w:val="left"/>
      <w:pPr>
        <w:tabs>
          <w:tab w:val="num" w:pos="1800"/>
        </w:tabs>
        <w:ind w:left="1800" w:hanging="360"/>
      </w:pPr>
      <w:rPr>
        <w:rFonts w:ascii="Symbol" w:hAnsi="Symbol" w:cs="Symbol" w:hint="default"/>
        <w:sz w:val="18"/>
        <w:szCs w:val="18"/>
      </w:rPr>
    </w:lvl>
    <w:lvl w:ilvl="5">
      <w:start w:val="1"/>
      <w:numFmt w:val="bullet"/>
      <w:lvlText w:val=""/>
      <w:lvlJc w:val="left"/>
      <w:pPr>
        <w:tabs>
          <w:tab w:val="num" w:pos="2160"/>
        </w:tabs>
        <w:ind w:left="2160" w:hanging="360"/>
      </w:pPr>
      <w:rPr>
        <w:rFonts w:ascii="Symbol" w:hAnsi="Symbol" w:cs="Symbol" w:hint="default"/>
        <w:sz w:val="18"/>
        <w:szCs w:val="18"/>
      </w:rPr>
    </w:lvl>
    <w:lvl w:ilvl="6">
      <w:start w:val="1"/>
      <w:numFmt w:val="bullet"/>
      <w:lvlText w:val=""/>
      <w:lvlJc w:val="left"/>
      <w:pPr>
        <w:tabs>
          <w:tab w:val="num" w:pos="2520"/>
        </w:tabs>
        <w:ind w:left="2520" w:hanging="360"/>
      </w:pPr>
      <w:rPr>
        <w:rFonts w:ascii="Symbol" w:hAnsi="Symbol" w:cs="Symbol" w:hint="default"/>
        <w:sz w:val="18"/>
        <w:szCs w:val="18"/>
      </w:rPr>
    </w:lvl>
    <w:lvl w:ilvl="7">
      <w:start w:val="1"/>
      <w:numFmt w:val="bullet"/>
      <w:lvlText w:val=""/>
      <w:lvlJc w:val="left"/>
      <w:pPr>
        <w:tabs>
          <w:tab w:val="num" w:pos="2880"/>
        </w:tabs>
        <w:ind w:left="2880" w:hanging="360"/>
      </w:pPr>
      <w:rPr>
        <w:rFonts w:ascii="Symbol" w:hAnsi="Symbol" w:cs="Symbol" w:hint="default"/>
        <w:sz w:val="18"/>
        <w:szCs w:val="18"/>
      </w:rPr>
    </w:lvl>
    <w:lvl w:ilvl="8">
      <w:start w:val="1"/>
      <w:numFmt w:val="bullet"/>
      <w:lvlText w:val=""/>
      <w:lvlJc w:val="left"/>
      <w:pPr>
        <w:tabs>
          <w:tab w:val="num" w:pos="3240"/>
        </w:tabs>
        <w:ind w:left="3240" w:hanging="360"/>
      </w:pPr>
      <w:rPr>
        <w:rFonts w:ascii="Symbol" w:hAnsi="Symbol" w:cs="Symbol" w:hint="default"/>
        <w:sz w:val="18"/>
        <w:szCs w:val="18"/>
      </w:rPr>
    </w:lvl>
  </w:abstractNum>
  <w:abstractNum w:abstractNumId="9" w15:restartNumberingAfterBreak="0">
    <w:nsid w:val="407C0B3F"/>
    <w:multiLevelType w:val="multilevel"/>
    <w:tmpl w:val="53D68F90"/>
    <w:lvl w:ilvl="0">
      <w:start w:val="2"/>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465A337B"/>
    <w:multiLevelType w:val="multilevel"/>
    <w:tmpl w:val="698C7F40"/>
    <w:lvl w:ilvl="0">
      <w:numFmt w:val="bullet"/>
      <w:lvlText w:val="–"/>
      <w:lvlJc w:val="left"/>
      <w:pPr>
        <w:tabs>
          <w:tab w:val="num" w:pos="480"/>
        </w:tabs>
        <w:ind w:left="480" w:hanging="360"/>
      </w:pPr>
      <w:rPr>
        <w:rFonts w:ascii="Times New Roman" w:hAnsi="Times New Roman" w:cs="Times New Roman" w:hint="default"/>
      </w:rPr>
    </w:lvl>
    <w:lvl w:ilvl="1">
      <w:start w:val="1"/>
      <w:numFmt w:val="bullet"/>
      <w:lvlText w:val="o"/>
      <w:lvlJc w:val="left"/>
      <w:pPr>
        <w:tabs>
          <w:tab w:val="num" w:pos="120"/>
        </w:tabs>
        <w:ind w:left="120" w:hanging="360"/>
      </w:pPr>
      <w:rPr>
        <w:rFonts w:ascii="Courier New" w:hAnsi="Courier New" w:cs="Courier New" w:hint="default"/>
      </w:rPr>
    </w:lvl>
    <w:lvl w:ilvl="2">
      <w:start w:val="1"/>
      <w:numFmt w:val="bullet"/>
      <w:lvlText w:val=""/>
      <w:lvlJc w:val="left"/>
      <w:pPr>
        <w:tabs>
          <w:tab w:val="num" w:pos="840"/>
        </w:tabs>
        <w:ind w:left="840" w:hanging="360"/>
      </w:pPr>
      <w:rPr>
        <w:rFonts w:ascii="Wingdings" w:hAnsi="Wingdings" w:cs="Wingdings" w:hint="default"/>
      </w:rPr>
    </w:lvl>
    <w:lvl w:ilvl="3">
      <w:start w:val="1"/>
      <w:numFmt w:val="bullet"/>
      <w:lvlText w:val=""/>
      <w:lvlJc w:val="left"/>
      <w:pPr>
        <w:tabs>
          <w:tab w:val="num" w:pos="1560"/>
        </w:tabs>
        <w:ind w:left="1560" w:hanging="360"/>
      </w:pPr>
      <w:rPr>
        <w:rFonts w:ascii="Symbol" w:hAnsi="Symbol" w:cs="Symbol" w:hint="default"/>
      </w:rPr>
    </w:lvl>
    <w:lvl w:ilvl="4">
      <w:start w:val="1"/>
      <w:numFmt w:val="bullet"/>
      <w:lvlText w:val="o"/>
      <w:lvlJc w:val="left"/>
      <w:pPr>
        <w:tabs>
          <w:tab w:val="num" w:pos="2280"/>
        </w:tabs>
        <w:ind w:left="2280" w:hanging="360"/>
      </w:pPr>
      <w:rPr>
        <w:rFonts w:ascii="Courier New" w:hAnsi="Courier New" w:cs="Courier New" w:hint="default"/>
      </w:rPr>
    </w:lvl>
    <w:lvl w:ilvl="5">
      <w:start w:val="1"/>
      <w:numFmt w:val="bullet"/>
      <w:lvlText w:val=""/>
      <w:lvlJc w:val="left"/>
      <w:pPr>
        <w:tabs>
          <w:tab w:val="num" w:pos="3000"/>
        </w:tabs>
        <w:ind w:left="3000" w:hanging="360"/>
      </w:pPr>
      <w:rPr>
        <w:rFonts w:ascii="Wingdings" w:hAnsi="Wingdings" w:cs="Wingdings" w:hint="default"/>
      </w:rPr>
    </w:lvl>
    <w:lvl w:ilvl="6">
      <w:start w:val="1"/>
      <w:numFmt w:val="bullet"/>
      <w:lvlText w:val=""/>
      <w:lvlJc w:val="left"/>
      <w:pPr>
        <w:tabs>
          <w:tab w:val="num" w:pos="3720"/>
        </w:tabs>
        <w:ind w:left="3720" w:hanging="360"/>
      </w:pPr>
      <w:rPr>
        <w:rFonts w:ascii="Symbol" w:hAnsi="Symbol" w:cs="Symbol" w:hint="default"/>
      </w:rPr>
    </w:lvl>
    <w:lvl w:ilvl="7">
      <w:start w:val="1"/>
      <w:numFmt w:val="bullet"/>
      <w:lvlText w:val="o"/>
      <w:lvlJc w:val="left"/>
      <w:pPr>
        <w:tabs>
          <w:tab w:val="num" w:pos="4440"/>
        </w:tabs>
        <w:ind w:left="4440" w:hanging="360"/>
      </w:pPr>
      <w:rPr>
        <w:rFonts w:ascii="Courier New" w:hAnsi="Courier New" w:cs="Courier New" w:hint="default"/>
      </w:rPr>
    </w:lvl>
    <w:lvl w:ilvl="8">
      <w:start w:val="1"/>
      <w:numFmt w:val="bullet"/>
      <w:lvlText w:val=""/>
      <w:lvlJc w:val="left"/>
      <w:pPr>
        <w:tabs>
          <w:tab w:val="num" w:pos="5160"/>
        </w:tabs>
        <w:ind w:left="5160" w:hanging="360"/>
      </w:pPr>
      <w:rPr>
        <w:rFonts w:ascii="Wingdings" w:hAnsi="Wingdings" w:cs="Wingdings" w:hint="default"/>
      </w:rPr>
    </w:lvl>
  </w:abstractNum>
  <w:abstractNum w:abstractNumId="11" w15:restartNumberingAfterBreak="0">
    <w:nsid w:val="47BA6279"/>
    <w:multiLevelType w:val="multilevel"/>
    <w:tmpl w:val="1040BFFE"/>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55E02D97"/>
    <w:multiLevelType w:val="multilevel"/>
    <w:tmpl w:val="4B742E5C"/>
    <w:lvl w:ilvl="0">
      <w:numFmt w:val="bullet"/>
      <w:lvlText w:val=""/>
      <w:lvlJc w:val="left"/>
      <w:pPr>
        <w:tabs>
          <w:tab w:val="num" w:pos="871"/>
        </w:tabs>
        <w:ind w:left="871"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5A496442"/>
    <w:multiLevelType w:val="multilevel"/>
    <w:tmpl w:val="07D48CC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6B12708A"/>
    <w:multiLevelType w:val="multilevel"/>
    <w:tmpl w:val="4F6A0B66"/>
    <w:lvl w:ilvl="0">
      <w:start w:val="1"/>
      <w:numFmt w:val="bullet"/>
      <w:lvlText w:val=""/>
      <w:lvlJc w:val="left"/>
      <w:pPr>
        <w:tabs>
          <w:tab w:val="num" w:pos="360"/>
        </w:tabs>
        <w:ind w:left="360" w:hanging="360"/>
      </w:pPr>
      <w:rPr>
        <w:rFonts w:ascii="Symbol" w:hAnsi="Symbol" w:cs="Symbol" w:hint="default"/>
        <w:sz w:val="18"/>
        <w:szCs w:val="18"/>
      </w:rPr>
    </w:lvl>
    <w:lvl w:ilvl="1">
      <w:start w:val="1"/>
      <w:numFmt w:val="bullet"/>
      <w:lvlText w:val=""/>
      <w:lvlJc w:val="left"/>
      <w:pPr>
        <w:tabs>
          <w:tab w:val="num" w:pos="720"/>
        </w:tabs>
        <w:ind w:left="720" w:hanging="360"/>
      </w:pPr>
      <w:rPr>
        <w:rFonts w:ascii="Symbol" w:hAnsi="Symbol" w:cs="Symbol" w:hint="default"/>
        <w:sz w:val="18"/>
        <w:szCs w:val="18"/>
      </w:rPr>
    </w:lvl>
    <w:lvl w:ilvl="2">
      <w:start w:val="1"/>
      <w:numFmt w:val="bullet"/>
      <w:lvlText w:val=""/>
      <w:lvlJc w:val="left"/>
      <w:pPr>
        <w:tabs>
          <w:tab w:val="num" w:pos="1080"/>
        </w:tabs>
        <w:ind w:left="1080" w:hanging="360"/>
      </w:pPr>
      <w:rPr>
        <w:rFonts w:ascii="Symbol" w:hAnsi="Symbol" w:cs="Symbol" w:hint="default"/>
        <w:sz w:val="18"/>
        <w:szCs w:val="18"/>
      </w:rPr>
    </w:lvl>
    <w:lvl w:ilvl="3">
      <w:start w:val="1"/>
      <w:numFmt w:val="bullet"/>
      <w:lvlText w:val=""/>
      <w:lvlJc w:val="left"/>
      <w:pPr>
        <w:tabs>
          <w:tab w:val="num" w:pos="1440"/>
        </w:tabs>
        <w:ind w:left="1440" w:hanging="360"/>
      </w:pPr>
      <w:rPr>
        <w:rFonts w:ascii="Symbol" w:hAnsi="Symbol" w:cs="Symbol" w:hint="default"/>
        <w:sz w:val="18"/>
        <w:szCs w:val="18"/>
      </w:rPr>
    </w:lvl>
    <w:lvl w:ilvl="4">
      <w:start w:val="1"/>
      <w:numFmt w:val="bullet"/>
      <w:lvlText w:val=""/>
      <w:lvlJc w:val="left"/>
      <w:pPr>
        <w:tabs>
          <w:tab w:val="num" w:pos="1800"/>
        </w:tabs>
        <w:ind w:left="1800" w:hanging="360"/>
      </w:pPr>
      <w:rPr>
        <w:rFonts w:ascii="Symbol" w:hAnsi="Symbol" w:cs="Symbol" w:hint="default"/>
        <w:sz w:val="18"/>
        <w:szCs w:val="18"/>
      </w:rPr>
    </w:lvl>
    <w:lvl w:ilvl="5">
      <w:start w:val="1"/>
      <w:numFmt w:val="bullet"/>
      <w:lvlText w:val=""/>
      <w:lvlJc w:val="left"/>
      <w:pPr>
        <w:tabs>
          <w:tab w:val="num" w:pos="2160"/>
        </w:tabs>
        <w:ind w:left="2160" w:hanging="360"/>
      </w:pPr>
      <w:rPr>
        <w:rFonts w:ascii="Symbol" w:hAnsi="Symbol" w:cs="Symbol" w:hint="default"/>
        <w:sz w:val="18"/>
        <w:szCs w:val="18"/>
      </w:rPr>
    </w:lvl>
    <w:lvl w:ilvl="6">
      <w:start w:val="1"/>
      <w:numFmt w:val="bullet"/>
      <w:lvlText w:val=""/>
      <w:lvlJc w:val="left"/>
      <w:pPr>
        <w:tabs>
          <w:tab w:val="num" w:pos="2520"/>
        </w:tabs>
        <w:ind w:left="2520" w:hanging="360"/>
      </w:pPr>
      <w:rPr>
        <w:rFonts w:ascii="Symbol" w:hAnsi="Symbol" w:cs="Symbol" w:hint="default"/>
        <w:sz w:val="18"/>
        <w:szCs w:val="18"/>
      </w:rPr>
    </w:lvl>
    <w:lvl w:ilvl="7">
      <w:start w:val="1"/>
      <w:numFmt w:val="bullet"/>
      <w:lvlText w:val=""/>
      <w:lvlJc w:val="left"/>
      <w:pPr>
        <w:tabs>
          <w:tab w:val="num" w:pos="2880"/>
        </w:tabs>
        <w:ind w:left="2880" w:hanging="360"/>
      </w:pPr>
      <w:rPr>
        <w:rFonts w:ascii="Symbol" w:hAnsi="Symbol" w:cs="Symbol" w:hint="default"/>
        <w:sz w:val="18"/>
        <w:szCs w:val="18"/>
      </w:rPr>
    </w:lvl>
    <w:lvl w:ilvl="8">
      <w:start w:val="1"/>
      <w:numFmt w:val="bullet"/>
      <w:lvlText w:val=""/>
      <w:lvlJc w:val="left"/>
      <w:pPr>
        <w:tabs>
          <w:tab w:val="num" w:pos="3240"/>
        </w:tabs>
        <w:ind w:left="3240" w:hanging="360"/>
      </w:pPr>
      <w:rPr>
        <w:rFonts w:ascii="Symbol" w:hAnsi="Symbol" w:cs="Symbol" w:hint="default"/>
        <w:sz w:val="18"/>
        <w:szCs w:val="18"/>
      </w:rPr>
    </w:lvl>
  </w:abstractNum>
  <w:abstractNum w:abstractNumId="15" w15:restartNumberingAfterBreak="0">
    <w:nsid w:val="6ED6697E"/>
    <w:multiLevelType w:val="multilevel"/>
    <w:tmpl w:val="941463F2"/>
    <w:lvl w:ilvl="0">
      <w:start w:val="2"/>
      <w:numFmt w:val="decimal"/>
      <w:lvlText w:val="%1."/>
      <w:lvlJc w:val="left"/>
      <w:pPr>
        <w:tabs>
          <w:tab w:val="num" w:pos="0"/>
        </w:tabs>
        <w:ind w:left="480" w:hanging="480"/>
      </w:pPr>
    </w:lvl>
    <w:lvl w:ilvl="1">
      <w:start w:val="16"/>
      <w:numFmt w:val="decimal"/>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 w15:restartNumberingAfterBreak="0">
    <w:nsid w:val="7A241695"/>
    <w:multiLevelType w:val="multilevel"/>
    <w:tmpl w:val="2E86574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202836612">
    <w:abstractNumId w:val="3"/>
  </w:num>
  <w:num w:numId="2" w16cid:durableId="406415104">
    <w:abstractNumId w:val="8"/>
  </w:num>
  <w:num w:numId="3" w16cid:durableId="1224637012">
    <w:abstractNumId w:val="14"/>
  </w:num>
  <w:num w:numId="4" w16cid:durableId="596910956">
    <w:abstractNumId w:val="10"/>
  </w:num>
  <w:num w:numId="5" w16cid:durableId="221644066">
    <w:abstractNumId w:val="16"/>
  </w:num>
  <w:num w:numId="6" w16cid:durableId="1331450417">
    <w:abstractNumId w:val="11"/>
  </w:num>
  <w:num w:numId="7" w16cid:durableId="414859714">
    <w:abstractNumId w:val="9"/>
  </w:num>
  <w:num w:numId="8" w16cid:durableId="1881362780">
    <w:abstractNumId w:val="12"/>
  </w:num>
  <w:num w:numId="9" w16cid:durableId="2098020977">
    <w:abstractNumId w:val="6"/>
  </w:num>
  <w:num w:numId="10" w16cid:durableId="1874422088">
    <w:abstractNumId w:val="0"/>
  </w:num>
  <w:num w:numId="11" w16cid:durableId="1743483095">
    <w:abstractNumId w:val="4"/>
  </w:num>
  <w:num w:numId="12" w16cid:durableId="258759451">
    <w:abstractNumId w:val="7"/>
  </w:num>
  <w:num w:numId="13" w16cid:durableId="185219342">
    <w:abstractNumId w:val="2"/>
  </w:num>
  <w:num w:numId="14" w16cid:durableId="786849461">
    <w:abstractNumId w:val="5"/>
  </w:num>
  <w:num w:numId="15" w16cid:durableId="733049591">
    <w:abstractNumId w:val="13"/>
  </w:num>
  <w:num w:numId="16" w16cid:durableId="1880123838">
    <w:abstractNumId w:val="1"/>
  </w:num>
  <w:num w:numId="17" w16cid:durableId="1136485488">
    <w:abstractNumId w:val="15"/>
  </w:num>
  <w:num w:numId="18" w16cid:durableId="1319849298">
    <w:abstractNumId w:val="6"/>
    <w:lvlOverride w:ilvl="0">
      <w:startOverride w:val="1"/>
    </w:lvlOverride>
  </w:num>
  <w:num w:numId="19" w16cid:durableId="1609853917">
    <w:abstractNumId w:val="4"/>
    <w:lvlOverride w:ilvl="0">
      <w:lvl w:ilvl="0">
        <w:start w:val="2"/>
        <w:numFmt w:val="bullet"/>
        <w:lvlText w:val="-"/>
        <w:lvlJc w:val="left"/>
        <w:pPr>
          <w:tabs>
            <w:tab w:val="num" w:pos="0"/>
          </w:tabs>
          <w:ind w:left="360" w:hanging="360"/>
        </w:pPr>
        <w:rPr>
          <w:rFonts w:ascii="OpenSymbol" w:hAnsi="OpenSymbol" w:cs="OpenSymbol" w:hint="default"/>
        </w:rPr>
      </w:lvl>
    </w:lvlOverride>
  </w:num>
  <w:num w:numId="20" w16cid:durableId="768426116">
    <w:abstractNumId w:val="4"/>
    <w:lvlOverride w:ilvl="0">
      <w:lvl w:ilvl="0">
        <w:start w:val="2"/>
        <w:numFmt w:val="bullet"/>
        <w:lvlText w:val="-"/>
        <w:lvlJc w:val="left"/>
        <w:pPr>
          <w:tabs>
            <w:tab w:val="num" w:pos="0"/>
          </w:tabs>
          <w:ind w:left="360" w:hanging="360"/>
        </w:pPr>
        <w:rPr>
          <w:rFonts w:ascii="OpenSymbol" w:hAnsi="OpenSymbol" w:cs="OpenSymbol" w:hint="default"/>
        </w:rPr>
      </w:lvl>
    </w:lvlOverride>
  </w:num>
  <w:num w:numId="21" w16cid:durableId="1562597070">
    <w:abstractNumId w:val="4"/>
    <w:lvlOverride w:ilvl="0">
      <w:lvl w:ilvl="0">
        <w:start w:val="2"/>
        <w:numFmt w:val="bullet"/>
        <w:lvlText w:val="-"/>
        <w:lvlJc w:val="left"/>
        <w:pPr>
          <w:tabs>
            <w:tab w:val="num" w:pos="0"/>
          </w:tabs>
          <w:ind w:left="360" w:hanging="360"/>
        </w:pPr>
        <w:rPr>
          <w:rFonts w:ascii="OpenSymbol" w:hAnsi="OpenSymbol" w:cs="OpenSymbol" w:hint="default"/>
        </w:rPr>
      </w:lvl>
    </w:lvlOverride>
  </w:num>
  <w:num w:numId="22" w16cid:durableId="111674269">
    <w:abstractNumId w:val="4"/>
    <w:lvlOverride w:ilvl="0">
      <w:lvl w:ilvl="0">
        <w:start w:val="2"/>
        <w:numFmt w:val="bullet"/>
        <w:lvlText w:val="-"/>
        <w:lvlJc w:val="left"/>
        <w:pPr>
          <w:tabs>
            <w:tab w:val="num" w:pos="0"/>
          </w:tabs>
          <w:ind w:left="360" w:hanging="360"/>
        </w:pPr>
        <w:rPr>
          <w:rFonts w:ascii="OpenSymbol" w:hAnsi="OpenSymbol" w:cs="OpenSymbol" w:hint="default"/>
        </w:rPr>
      </w:lvl>
    </w:lvlOverride>
  </w:num>
  <w:num w:numId="23" w16cid:durableId="278998999">
    <w:abstractNumId w:val="4"/>
    <w:lvlOverride w:ilvl="0">
      <w:lvl w:ilvl="0">
        <w:start w:val="2"/>
        <w:numFmt w:val="bullet"/>
        <w:lvlText w:val="-"/>
        <w:lvlJc w:val="left"/>
        <w:pPr>
          <w:tabs>
            <w:tab w:val="num" w:pos="0"/>
          </w:tabs>
          <w:ind w:left="360" w:hanging="360"/>
        </w:pPr>
        <w:rPr>
          <w:rFonts w:ascii="OpenSymbol" w:hAnsi="OpenSymbol" w:cs="OpenSymbol" w:hint="default"/>
        </w:rPr>
      </w:lvl>
    </w:lvlOverride>
  </w:num>
  <w:num w:numId="24" w16cid:durableId="543447951">
    <w:abstractNumId w:val="4"/>
    <w:lvlOverride w:ilvl="0">
      <w:lvl w:ilvl="0">
        <w:start w:val="2"/>
        <w:numFmt w:val="bullet"/>
        <w:lvlText w:val="-"/>
        <w:lvlJc w:val="left"/>
        <w:pPr>
          <w:tabs>
            <w:tab w:val="num" w:pos="0"/>
          </w:tabs>
          <w:ind w:left="360" w:hanging="360"/>
        </w:pPr>
        <w:rPr>
          <w:rFonts w:ascii="OpenSymbol" w:hAnsi="OpenSymbol" w:cs="OpenSymbol" w:hint="default"/>
        </w:rPr>
      </w:lvl>
    </w:lvlOverride>
  </w:num>
  <w:num w:numId="25" w16cid:durableId="289437435">
    <w:abstractNumId w:val="4"/>
    <w:lvlOverride w:ilvl="0">
      <w:lvl w:ilvl="0">
        <w:start w:val="2"/>
        <w:numFmt w:val="bullet"/>
        <w:lvlText w:val="-"/>
        <w:lvlJc w:val="left"/>
        <w:pPr>
          <w:tabs>
            <w:tab w:val="num" w:pos="0"/>
          </w:tabs>
          <w:ind w:left="360" w:hanging="360"/>
        </w:pPr>
        <w:rPr>
          <w:rFonts w:ascii="OpenSymbol" w:hAnsi="OpenSymbol" w:cs="OpenSymbol" w:hint="default"/>
        </w:rPr>
      </w:lvl>
    </w:lvlOverride>
  </w:num>
  <w:num w:numId="26" w16cid:durableId="1073550469">
    <w:abstractNumId w:val="4"/>
    <w:lvlOverride w:ilvl="0">
      <w:lvl w:ilvl="0">
        <w:start w:val="2"/>
        <w:numFmt w:val="bullet"/>
        <w:lvlText w:val="-"/>
        <w:lvlJc w:val="left"/>
        <w:pPr>
          <w:tabs>
            <w:tab w:val="num" w:pos="0"/>
          </w:tabs>
          <w:ind w:left="360" w:hanging="360"/>
        </w:pPr>
        <w:rPr>
          <w:rFonts w:ascii="OpenSymbol" w:hAnsi="OpenSymbol" w:cs="OpenSymbol" w:hint="default"/>
        </w:rPr>
      </w:lvl>
    </w:lvlOverride>
  </w:num>
  <w:num w:numId="27" w16cid:durableId="793254131">
    <w:abstractNumId w:val="4"/>
    <w:lvlOverride w:ilvl="0">
      <w:lvl w:ilvl="0">
        <w:start w:val="1"/>
        <w:numFmt w:val="bullet"/>
        <w:lvlText w:val=""/>
        <w:lvlJc w:val="left"/>
        <w:pPr>
          <w:tabs>
            <w:tab w:val="num" w:pos="0"/>
          </w:tabs>
          <w:ind w:left="360" w:hanging="360"/>
        </w:pPr>
        <w:rPr>
          <w:rFonts w:ascii="Symbol" w:hAnsi="Symbol" w:cs="Symbol" w:hint="default"/>
        </w:rPr>
      </w:lvl>
    </w:lvlOverride>
  </w:num>
  <w:num w:numId="28" w16cid:durableId="1257590260">
    <w:abstractNumId w:val="4"/>
    <w:lvlOverride w:ilvl="0">
      <w:lvl w:ilvl="0">
        <w:start w:val="1"/>
        <w:numFmt w:val="bullet"/>
        <w:lvlText w:val=""/>
        <w:lvlJc w:val="left"/>
        <w:pPr>
          <w:tabs>
            <w:tab w:val="num" w:pos="0"/>
          </w:tabs>
          <w:ind w:left="360" w:hanging="360"/>
        </w:pPr>
        <w:rPr>
          <w:rFonts w:ascii="Symbol" w:hAnsi="Symbol" w:cs="Symbol" w:hint="default"/>
        </w:rPr>
      </w:lvl>
    </w:lvlOverride>
  </w:num>
  <w:num w:numId="29" w16cid:durableId="598803433">
    <w:abstractNumId w:val="4"/>
    <w:lvlOverride w:ilvl="0">
      <w:lvl w:ilvl="0">
        <w:start w:val="1"/>
        <w:numFmt w:val="bullet"/>
        <w:lvlText w:val=""/>
        <w:lvlJc w:val="left"/>
        <w:pPr>
          <w:tabs>
            <w:tab w:val="num" w:pos="0"/>
          </w:tabs>
          <w:ind w:left="360" w:hanging="360"/>
        </w:pPr>
        <w:rPr>
          <w:rFonts w:ascii="Symbol" w:hAnsi="Symbol" w:cs="Symbol" w:hint="default"/>
        </w:rPr>
      </w:lvl>
    </w:lvlOverride>
  </w:num>
  <w:num w:numId="30" w16cid:durableId="1568229427">
    <w:abstractNumId w:val="4"/>
    <w:lvlOverride w:ilvl="0">
      <w:lvl w:ilvl="0">
        <w:start w:val="1"/>
        <w:numFmt w:val="bullet"/>
        <w:lvlText w:val=""/>
        <w:lvlJc w:val="left"/>
        <w:pPr>
          <w:tabs>
            <w:tab w:val="num" w:pos="0"/>
          </w:tabs>
          <w:ind w:left="360" w:hanging="360"/>
        </w:pPr>
        <w:rPr>
          <w:rFonts w:ascii="Symbol" w:hAnsi="Symbol" w:cs="Symbol" w:hint="default"/>
        </w:rPr>
      </w:lvl>
    </w:lvlOverride>
  </w:num>
  <w:num w:numId="31" w16cid:durableId="836845991">
    <w:abstractNumId w:val="4"/>
    <w:lvlOverride w:ilvl="0">
      <w:lvl w:ilvl="0">
        <w:start w:val="1"/>
        <w:numFmt w:val="bullet"/>
        <w:lvlText w:val=""/>
        <w:lvlJc w:val="left"/>
        <w:pPr>
          <w:tabs>
            <w:tab w:val="num" w:pos="0"/>
          </w:tabs>
          <w:ind w:left="360" w:hanging="360"/>
        </w:pPr>
        <w:rPr>
          <w:rFonts w:ascii="Symbol" w:hAnsi="Symbol" w:cs="Symbol" w:hint="default"/>
        </w:rPr>
      </w:lvl>
    </w:lvlOverride>
  </w:num>
  <w:num w:numId="32" w16cid:durableId="1722630813">
    <w:abstractNumId w:val="4"/>
    <w:lvlOverride w:ilvl="0">
      <w:lvl w:ilvl="0">
        <w:start w:val="1"/>
        <w:numFmt w:val="bullet"/>
        <w:lvlText w:val=""/>
        <w:lvlJc w:val="left"/>
        <w:pPr>
          <w:tabs>
            <w:tab w:val="num" w:pos="0"/>
          </w:tabs>
          <w:ind w:left="360" w:hanging="360"/>
        </w:pPr>
        <w:rPr>
          <w:rFonts w:ascii="Symbol" w:hAnsi="Symbol" w:cs="Symbol" w:hint="default"/>
        </w:rPr>
      </w:lvl>
    </w:lvlOverride>
  </w:num>
  <w:num w:numId="33" w16cid:durableId="1572622174">
    <w:abstractNumId w:val="4"/>
    <w:lvlOverride w:ilvl="0">
      <w:lvl w:ilvl="0">
        <w:start w:val="1"/>
        <w:numFmt w:val="bullet"/>
        <w:lvlText w:val=""/>
        <w:lvlJc w:val="left"/>
        <w:pPr>
          <w:tabs>
            <w:tab w:val="num" w:pos="0"/>
          </w:tabs>
          <w:ind w:left="360" w:hanging="360"/>
        </w:pPr>
        <w:rPr>
          <w:rFonts w:ascii="Symbol" w:hAnsi="Symbol" w:cs="Symbol" w:hint="default"/>
        </w:rPr>
      </w:lvl>
    </w:lvlOverride>
  </w:num>
  <w:num w:numId="34" w16cid:durableId="28187302">
    <w:abstractNumId w:val="4"/>
    <w:lvlOverride w:ilvl="0">
      <w:lvl w:ilvl="0">
        <w:start w:val="1"/>
        <w:numFmt w:val="bullet"/>
        <w:lvlText w:val=""/>
        <w:lvlJc w:val="left"/>
        <w:pPr>
          <w:tabs>
            <w:tab w:val="num" w:pos="0"/>
          </w:tabs>
          <w:ind w:left="360" w:hanging="360"/>
        </w:pPr>
        <w:rPr>
          <w:rFonts w:ascii="Symbol" w:hAnsi="Symbol" w:cs="Symbol" w:hint="default"/>
        </w:rPr>
      </w:lvl>
    </w:lvlOverride>
  </w:num>
  <w:num w:numId="35" w16cid:durableId="298926054">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36" w16cid:durableId="152110727">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37" w16cid:durableId="1839034399">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38" w16cid:durableId="1510633054">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39" w16cid:durableId="180169324">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40" w16cid:durableId="813257916">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41" w16cid:durableId="2033797696">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42" w16cid:durableId="242570172">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43" w16cid:durableId="2051833002">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44" w16cid:durableId="1804039919">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45" w16cid:durableId="1238855908">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46" w16cid:durableId="605040265">
    <w:abstractNumId w:val="4"/>
    <w:lvlOverride w:ilvl="0">
      <w:lvl w:ilvl="0">
        <w:start w:val="1"/>
        <w:numFmt w:val="bullet"/>
        <w:lvlText w:val=""/>
        <w:lvlJc w:val="left"/>
        <w:pPr>
          <w:tabs>
            <w:tab w:val="num" w:pos="0"/>
          </w:tabs>
          <w:ind w:left="283" w:hanging="283"/>
        </w:pPr>
        <w:rPr>
          <w:rFonts w:ascii="Symbol" w:hAnsi="Symbol" w:cs="Symbol" w:hint="default"/>
        </w:rPr>
      </w:lvl>
    </w:lvlOverride>
  </w:num>
  <w:num w:numId="47" w16cid:durableId="1783963424">
    <w:abstractNumId w:val="4"/>
    <w:lvlOverride w:ilvl="0">
      <w:lvl w:ilvl="0">
        <w:start w:val="1"/>
        <w:numFmt w:val="bullet"/>
        <w:lvlText w:val=""/>
        <w:lvlJc w:val="left"/>
        <w:pPr>
          <w:tabs>
            <w:tab w:val="num" w:pos="0"/>
          </w:tabs>
          <w:ind w:left="283" w:hanging="283"/>
        </w:pPr>
        <w:rPr>
          <w:rFonts w:ascii="Symbol" w:hAnsi="Symbol" w:cs="Symbol" w:hint="default"/>
        </w:rPr>
      </w:lvl>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20"/>
  <w:autoHyphenation/>
  <w:hyphenationZone w:val="979"/>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10D9"/>
    <w:rsid w:val="0018798D"/>
    <w:rsid w:val="002C7FE0"/>
    <w:rsid w:val="002F7043"/>
    <w:rsid w:val="003F778A"/>
    <w:rsid w:val="005A659D"/>
    <w:rsid w:val="006010D9"/>
    <w:rsid w:val="00632E85"/>
    <w:rsid w:val="00796C5C"/>
    <w:rsid w:val="0093262C"/>
    <w:rsid w:val="00A32C9C"/>
    <w:rsid w:val="00A5071D"/>
    <w:rsid w:val="00B41C56"/>
    <w:rsid w:val="00C63AE0"/>
    <w:rsid w:val="00D36B5D"/>
    <w:rsid w:val="00D5609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FD078"/>
  <w15:docId w15:val="{A880992A-AD5F-4A65-8E9D-017C08383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Courier" w:hAnsi="Courier"/>
      <w:sz w:val="24"/>
    </w:rPr>
  </w:style>
  <w:style w:type="paragraph" w:styleId="Nagwek1">
    <w:name w:val="heading 1"/>
    <w:basedOn w:val="Normalny"/>
    <w:next w:val="Normalny"/>
    <w:qFormat/>
    <w:pPr>
      <w:keepNext/>
      <w:tabs>
        <w:tab w:val="right" w:pos="9636"/>
      </w:tabs>
      <w:jc w:val="both"/>
      <w:outlineLvl w:val="0"/>
    </w:pPr>
    <w:rPr>
      <w:rFonts w:ascii="Times New Roman" w:hAnsi="Times New Roman"/>
      <w:i/>
      <w:spacing w:val="-1"/>
      <w:sz w:val="16"/>
    </w:rPr>
  </w:style>
  <w:style w:type="paragraph" w:styleId="Nagwek2">
    <w:name w:val="heading 2"/>
    <w:basedOn w:val="Normalny"/>
    <w:next w:val="Normalny"/>
    <w:link w:val="Nagwek2Znak"/>
    <w:qFormat/>
    <w:pPr>
      <w:keepNext/>
      <w:spacing w:before="120" w:after="120"/>
      <w:jc w:val="both"/>
      <w:outlineLvl w:val="1"/>
    </w:pPr>
    <w:rPr>
      <w:rFonts w:ascii="Times New Roman" w:hAnsi="Times New Roman"/>
      <w:b/>
      <w:sz w:val="20"/>
      <w:lang w:val="x-none" w:eastAsia="x-none"/>
    </w:rPr>
  </w:style>
  <w:style w:type="paragraph" w:styleId="Nagwek3">
    <w:name w:val="heading 3"/>
    <w:basedOn w:val="Normalny"/>
    <w:next w:val="Normalny"/>
    <w:qFormat/>
    <w:pPr>
      <w:keepNext/>
      <w:jc w:val="center"/>
      <w:outlineLvl w:val="2"/>
    </w:pPr>
    <w:rPr>
      <w:rFonts w:ascii="Times New Roman" w:hAnsi="Times New Roman"/>
      <w:b/>
      <w:sz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EquationCaption">
    <w:name w:val="_Equation Caption"/>
    <w:qFormat/>
  </w:style>
  <w:style w:type="character" w:styleId="Numerstrony">
    <w:name w:val="page number"/>
    <w:basedOn w:val="Domylnaczcionkaakapitu"/>
    <w:qFormat/>
  </w:style>
  <w:style w:type="character" w:customStyle="1" w:styleId="DocInit">
    <w:name w:val="Doc Init"/>
    <w:basedOn w:val="Domylnaczcionkaakapitu"/>
    <w:qFormat/>
    <w:rsid w:val="004067A8"/>
  </w:style>
  <w:style w:type="character" w:customStyle="1" w:styleId="biggertext">
    <w:name w:val="biggertext"/>
    <w:basedOn w:val="Domylnaczcionkaakapitu"/>
    <w:qFormat/>
    <w:rsid w:val="005F7302"/>
  </w:style>
  <w:style w:type="character" w:customStyle="1" w:styleId="Tekstpodstawowywcity3Znak">
    <w:name w:val="Tekst podstawowy wcięty 3 Znak"/>
    <w:link w:val="Tekstpodstawowywcity3"/>
    <w:qFormat/>
    <w:rsid w:val="00BA4DB9"/>
    <w:rPr>
      <w:rFonts w:ascii="Courier" w:hAnsi="Courier"/>
      <w:sz w:val="16"/>
      <w:szCs w:val="16"/>
    </w:rPr>
  </w:style>
  <w:style w:type="character" w:customStyle="1" w:styleId="Nagwek2Znak">
    <w:name w:val="Nagłówek 2 Znak"/>
    <w:link w:val="Nagwek2"/>
    <w:qFormat/>
    <w:rsid w:val="00CA2D07"/>
    <w:rPr>
      <w:b/>
    </w:rPr>
  </w:style>
  <w:style w:type="character" w:customStyle="1" w:styleId="StopkaZnak">
    <w:name w:val="Stopka Znak"/>
    <w:link w:val="Stopka"/>
    <w:uiPriority w:val="99"/>
    <w:qFormat/>
    <w:rsid w:val="009247E3"/>
    <w:rPr>
      <w:rFonts w:ascii="Courier" w:hAnsi="Courier"/>
      <w:sz w:val="24"/>
    </w:rPr>
  </w:style>
  <w:style w:type="character" w:customStyle="1" w:styleId="Nagwek20">
    <w:name w:val="Nagłówek #2_"/>
    <w:basedOn w:val="Domylnaczcionkaakapitu"/>
    <w:uiPriority w:val="99"/>
    <w:qFormat/>
    <w:locked/>
    <w:rsid w:val="008972C7"/>
    <w:rPr>
      <w:b/>
      <w:bCs/>
      <w:sz w:val="19"/>
      <w:szCs w:val="19"/>
      <w:shd w:val="clear" w:color="auto" w:fill="FFFFFF"/>
    </w:rPr>
  </w:style>
  <w:style w:type="character" w:customStyle="1" w:styleId="Teksttreci">
    <w:name w:val="Tekst treści_"/>
    <w:basedOn w:val="Domylnaczcionkaakapitu"/>
    <w:link w:val="Teksttreci0"/>
    <w:uiPriority w:val="99"/>
    <w:qFormat/>
    <w:locked/>
    <w:rsid w:val="008972C7"/>
    <w:rPr>
      <w:sz w:val="19"/>
      <w:szCs w:val="19"/>
      <w:shd w:val="clear" w:color="auto" w:fill="FFFFFF"/>
    </w:rPr>
  </w:style>
  <w:style w:type="character" w:customStyle="1" w:styleId="Znakiprzypiswkocowych">
    <w:name w:val="Znaki przypisów końcowych"/>
    <w:qFormat/>
  </w:style>
  <w:style w:type="paragraph" w:styleId="Nagwek">
    <w:name w:val="header"/>
    <w:basedOn w:val="Normalny"/>
    <w:next w:val="Tekstpodstawowy"/>
    <w:pPr>
      <w:tabs>
        <w:tab w:val="center" w:pos="4703"/>
        <w:tab w:val="right" w:pos="9406"/>
      </w:tabs>
    </w:pPr>
  </w:style>
  <w:style w:type="paragraph" w:styleId="Tekstpodstawowy">
    <w:name w:val="Body Text"/>
    <w:basedOn w:val="Normalny"/>
    <w:pPr>
      <w:jc w:val="both"/>
    </w:pPr>
    <w:rPr>
      <w:rFonts w:ascii="Times New Roman" w:hAnsi="Times New Roman"/>
    </w:rPr>
  </w:style>
  <w:style w:type="paragraph" w:styleId="Lista">
    <w:name w:val="List"/>
    <w:basedOn w:val="Normalny"/>
    <w:rsid w:val="00E6710B"/>
    <w:pPr>
      <w:ind w:left="283" w:hanging="283"/>
    </w:pPr>
    <w:rPr>
      <w:rFonts w:ascii="Times New Roman" w:hAnsi="Times New Roman"/>
    </w:rPr>
  </w:style>
  <w:style w:type="paragraph" w:styleId="Legenda">
    <w:name w:val="caption"/>
    <w:basedOn w:val="Normalny"/>
    <w:next w:val="Normalny"/>
    <w:qFormat/>
  </w:style>
  <w:style w:type="paragraph" w:customStyle="1" w:styleId="Indeks">
    <w:name w:val="Indeks"/>
    <w:basedOn w:val="Normalny"/>
    <w:qFormat/>
    <w:pPr>
      <w:suppressLineNumbers/>
    </w:pPr>
    <w:rPr>
      <w:rFonts w:cs="Lucida Sans"/>
    </w:rPr>
  </w:style>
  <w:style w:type="paragraph" w:styleId="Spistreci1">
    <w:name w:val="toc 1"/>
    <w:basedOn w:val="Normalny"/>
    <w:next w:val="Normalny"/>
    <w:semiHidden/>
    <w:pPr>
      <w:tabs>
        <w:tab w:val="left" w:leader="dot" w:pos="9000"/>
        <w:tab w:val="right" w:pos="9360"/>
      </w:tabs>
      <w:spacing w:before="480"/>
      <w:ind w:left="720" w:right="720" w:hanging="720"/>
    </w:pPr>
    <w:rPr>
      <w:lang w:val="en-US"/>
    </w:rPr>
  </w:style>
  <w:style w:type="paragraph" w:styleId="Spistreci2">
    <w:name w:val="toc 2"/>
    <w:basedOn w:val="Normalny"/>
    <w:next w:val="Normalny"/>
    <w:semiHidden/>
    <w:pPr>
      <w:tabs>
        <w:tab w:val="left" w:leader="dot" w:pos="9000"/>
        <w:tab w:val="right" w:pos="9360"/>
      </w:tabs>
      <w:ind w:left="1440" w:right="720" w:hanging="720"/>
    </w:pPr>
    <w:rPr>
      <w:lang w:val="en-US"/>
    </w:rPr>
  </w:style>
  <w:style w:type="paragraph" w:styleId="Spistreci3">
    <w:name w:val="toc 3"/>
    <w:basedOn w:val="Normalny"/>
    <w:next w:val="Normalny"/>
    <w:semiHidden/>
    <w:pPr>
      <w:tabs>
        <w:tab w:val="left" w:leader="dot" w:pos="9000"/>
        <w:tab w:val="right" w:pos="9360"/>
      </w:tabs>
      <w:ind w:left="2160" w:right="720" w:hanging="720"/>
    </w:pPr>
    <w:rPr>
      <w:lang w:val="en-US"/>
    </w:rPr>
  </w:style>
  <w:style w:type="paragraph" w:styleId="Spistreci4">
    <w:name w:val="toc 4"/>
    <w:basedOn w:val="Normalny"/>
    <w:next w:val="Normalny"/>
    <w:semiHidden/>
    <w:pPr>
      <w:tabs>
        <w:tab w:val="left" w:leader="dot" w:pos="9000"/>
        <w:tab w:val="right" w:pos="9360"/>
      </w:tabs>
      <w:ind w:left="2880" w:right="720" w:hanging="720"/>
    </w:pPr>
    <w:rPr>
      <w:lang w:val="en-US"/>
    </w:rPr>
  </w:style>
  <w:style w:type="paragraph" w:styleId="Spistreci5">
    <w:name w:val="toc 5"/>
    <w:basedOn w:val="Normalny"/>
    <w:next w:val="Normalny"/>
    <w:semiHidden/>
    <w:pPr>
      <w:tabs>
        <w:tab w:val="left" w:leader="dot" w:pos="9000"/>
        <w:tab w:val="right" w:pos="9360"/>
      </w:tabs>
      <w:ind w:left="3600" w:right="720" w:hanging="720"/>
    </w:pPr>
    <w:rPr>
      <w:lang w:val="en-US"/>
    </w:rPr>
  </w:style>
  <w:style w:type="paragraph" w:styleId="Spistreci6">
    <w:name w:val="toc 6"/>
    <w:basedOn w:val="Normalny"/>
    <w:next w:val="Normalny"/>
    <w:semiHidden/>
    <w:pPr>
      <w:tabs>
        <w:tab w:val="left" w:pos="9000"/>
        <w:tab w:val="right" w:pos="9360"/>
      </w:tabs>
      <w:ind w:left="720" w:hanging="720"/>
    </w:pPr>
    <w:rPr>
      <w:lang w:val="en-US"/>
    </w:rPr>
  </w:style>
  <w:style w:type="paragraph" w:styleId="Spistreci7">
    <w:name w:val="toc 7"/>
    <w:basedOn w:val="Normalny"/>
    <w:next w:val="Normalny"/>
    <w:semiHidden/>
    <w:pPr>
      <w:ind w:left="720" w:hanging="720"/>
    </w:pPr>
    <w:rPr>
      <w:lang w:val="en-US"/>
    </w:rPr>
  </w:style>
  <w:style w:type="paragraph" w:styleId="Spistreci8">
    <w:name w:val="toc 8"/>
    <w:basedOn w:val="Normalny"/>
    <w:next w:val="Normalny"/>
    <w:semiHidden/>
    <w:pPr>
      <w:tabs>
        <w:tab w:val="left" w:pos="9000"/>
        <w:tab w:val="right" w:pos="9360"/>
      </w:tabs>
      <w:ind w:left="720" w:hanging="720"/>
    </w:pPr>
    <w:rPr>
      <w:lang w:val="en-US"/>
    </w:rPr>
  </w:style>
  <w:style w:type="paragraph" w:styleId="Spistreci9">
    <w:name w:val="toc 9"/>
    <w:basedOn w:val="Normalny"/>
    <w:next w:val="Normalny"/>
    <w:semiHidden/>
    <w:pPr>
      <w:tabs>
        <w:tab w:val="left" w:leader="dot" w:pos="9000"/>
        <w:tab w:val="right" w:pos="9360"/>
      </w:tabs>
      <w:ind w:left="720" w:hanging="720"/>
    </w:pPr>
    <w:rPr>
      <w:lang w:val="en-US"/>
    </w:rPr>
  </w:style>
  <w:style w:type="paragraph" w:styleId="Indeks1">
    <w:name w:val="index 1"/>
    <w:basedOn w:val="Normalny"/>
    <w:next w:val="Normalny"/>
    <w:semiHidden/>
    <w:qFormat/>
    <w:pPr>
      <w:tabs>
        <w:tab w:val="left" w:leader="dot" w:pos="9000"/>
        <w:tab w:val="right" w:pos="9360"/>
      </w:tabs>
      <w:ind w:left="1440" w:right="720" w:hanging="1440"/>
    </w:pPr>
    <w:rPr>
      <w:lang w:val="en-US"/>
    </w:rPr>
  </w:style>
  <w:style w:type="paragraph" w:styleId="Indeks2">
    <w:name w:val="index 2"/>
    <w:basedOn w:val="Normalny"/>
    <w:next w:val="Normalny"/>
    <w:semiHidden/>
    <w:qFormat/>
    <w:pPr>
      <w:tabs>
        <w:tab w:val="left" w:leader="dot" w:pos="9000"/>
        <w:tab w:val="right" w:pos="9360"/>
      </w:tabs>
      <w:ind w:left="1440" w:right="720" w:hanging="720"/>
    </w:pPr>
    <w:rPr>
      <w:lang w:val="en-US"/>
    </w:rPr>
  </w:style>
  <w:style w:type="paragraph" w:customStyle="1" w:styleId="NA">
    <w:name w:val="N/A"/>
    <w:basedOn w:val="Normalny"/>
    <w:qFormat/>
    <w:pPr>
      <w:tabs>
        <w:tab w:val="left" w:pos="9000"/>
        <w:tab w:val="right" w:pos="9360"/>
      </w:tabs>
    </w:pPr>
    <w:rPr>
      <w:lang w:val="en-US"/>
    </w:rPr>
  </w:style>
  <w:style w:type="paragraph" w:customStyle="1" w:styleId="Gwkaistopka">
    <w:name w:val="Główka i stopka"/>
    <w:basedOn w:val="Normalny"/>
    <w:qFormat/>
  </w:style>
  <w:style w:type="paragraph" w:styleId="Stopka">
    <w:name w:val="footer"/>
    <w:basedOn w:val="Normalny"/>
    <w:link w:val="StopkaZnak"/>
    <w:uiPriority w:val="99"/>
    <w:pPr>
      <w:tabs>
        <w:tab w:val="center" w:pos="4703"/>
        <w:tab w:val="right" w:pos="9406"/>
      </w:tabs>
    </w:pPr>
    <w:rPr>
      <w:lang w:val="x-none" w:eastAsia="x-none"/>
    </w:rPr>
  </w:style>
  <w:style w:type="paragraph" w:styleId="Tekstpodstawowywcity">
    <w:name w:val="Body Text Indent"/>
    <w:basedOn w:val="Normalny"/>
    <w:pPr>
      <w:ind w:left="426"/>
      <w:jc w:val="both"/>
    </w:pPr>
    <w:rPr>
      <w:rFonts w:ascii="Times New Roman" w:hAnsi="Times New Roman"/>
      <w:spacing w:val="-3"/>
    </w:rPr>
  </w:style>
  <w:style w:type="paragraph" w:styleId="Tekstpodstawowy2">
    <w:name w:val="Body Text 2"/>
    <w:basedOn w:val="Normalny"/>
    <w:qFormat/>
    <w:pPr>
      <w:jc w:val="both"/>
    </w:pPr>
    <w:rPr>
      <w:rFonts w:ascii="Times New Roman" w:hAnsi="Times New Roman"/>
      <w:color w:val="0000FF"/>
      <w:sz w:val="20"/>
    </w:rPr>
  </w:style>
  <w:style w:type="paragraph" w:styleId="Tekstpodstawowy3">
    <w:name w:val="Body Text 3"/>
    <w:basedOn w:val="Normalny"/>
    <w:qFormat/>
    <w:pPr>
      <w:jc w:val="both"/>
    </w:pPr>
    <w:rPr>
      <w:rFonts w:ascii="Times New Roman" w:hAnsi="Times New Roman"/>
      <w:sz w:val="20"/>
    </w:rPr>
  </w:style>
  <w:style w:type="paragraph" w:customStyle="1" w:styleId="Standardowytekst">
    <w:name w:val="Standardowy.tekst"/>
    <w:qFormat/>
    <w:pPr>
      <w:jc w:val="both"/>
      <w:textAlignment w:val="baseline"/>
    </w:pPr>
  </w:style>
  <w:style w:type="paragraph" w:styleId="Tekstpodstawowywcity2">
    <w:name w:val="Body Text Indent 2"/>
    <w:basedOn w:val="Normalny"/>
    <w:qFormat/>
    <w:pPr>
      <w:ind w:left="426"/>
      <w:jc w:val="both"/>
    </w:pPr>
    <w:rPr>
      <w:rFonts w:ascii="Times New Roman" w:hAnsi="Times New Roman"/>
      <w:spacing w:val="-3"/>
    </w:rPr>
  </w:style>
  <w:style w:type="paragraph" w:styleId="Listapunktowana">
    <w:name w:val="List Bullet"/>
    <w:basedOn w:val="Normalny"/>
    <w:qFormat/>
    <w:rsid w:val="0060559A"/>
    <w:pPr>
      <w:spacing w:line="300" w:lineRule="atLeast"/>
      <w:ind w:left="397" w:hanging="397"/>
    </w:pPr>
    <w:rPr>
      <w:rFonts w:ascii="Times New Roman" w:hAnsi="Times New Roman"/>
    </w:rPr>
  </w:style>
  <w:style w:type="paragraph" w:styleId="Tekstdymka">
    <w:name w:val="Balloon Text"/>
    <w:basedOn w:val="Normalny"/>
    <w:semiHidden/>
    <w:qFormat/>
    <w:rsid w:val="0060559A"/>
    <w:rPr>
      <w:rFonts w:ascii="Tahoma" w:hAnsi="Tahoma" w:cs="Tahoma"/>
      <w:sz w:val="16"/>
      <w:szCs w:val="16"/>
    </w:rPr>
  </w:style>
  <w:style w:type="paragraph" w:customStyle="1" w:styleId="tekstost">
    <w:name w:val="tekst ost"/>
    <w:basedOn w:val="Normalny"/>
    <w:qFormat/>
    <w:rsid w:val="001821C3"/>
    <w:pPr>
      <w:jc w:val="both"/>
      <w:textAlignment w:val="baseline"/>
    </w:pPr>
    <w:rPr>
      <w:rFonts w:ascii="Times New Roman" w:hAnsi="Times New Roman"/>
      <w:sz w:val="20"/>
    </w:rPr>
  </w:style>
  <w:style w:type="paragraph" w:customStyle="1" w:styleId="AAAAA">
    <w:name w:val="AAAAA"/>
    <w:qFormat/>
    <w:rsid w:val="00F0276F"/>
    <w:pPr>
      <w:jc w:val="both"/>
      <w:textAlignment w:val="baseline"/>
    </w:pPr>
  </w:style>
  <w:style w:type="paragraph" w:styleId="Tekstpodstawowywcity3">
    <w:name w:val="Body Text Indent 3"/>
    <w:basedOn w:val="Normalny"/>
    <w:link w:val="Tekstpodstawowywcity3Znak"/>
    <w:qFormat/>
    <w:rsid w:val="00BA4DB9"/>
    <w:pPr>
      <w:spacing w:after="120"/>
      <w:ind w:left="283"/>
    </w:pPr>
    <w:rPr>
      <w:sz w:val="16"/>
      <w:szCs w:val="16"/>
      <w:lang w:val="x-none" w:eastAsia="x-none"/>
    </w:rPr>
  </w:style>
  <w:style w:type="paragraph" w:customStyle="1" w:styleId="tekst">
    <w:name w:val="tekst"/>
    <w:basedOn w:val="Normalny"/>
    <w:qFormat/>
    <w:rsid w:val="00F122DA"/>
    <w:pPr>
      <w:spacing w:line="300" w:lineRule="atLeast"/>
      <w:jc w:val="both"/>
    </w:pPr>
    <w:rPr>
      <w:rFonts w:ascii="Times New Roman" w:hAnsi="Times New Roman"/>
    </w:rPr>
  </w:style>
  <w:style w:type="paragraph" w:styleId="Akapitzlist">
    <w:name w:val="List Paragraph"/>
    <w:basedOn w:val="Normalny"/>
    <w:uiPriority w:val="34"/>
    <w:qFormat/>
    <w:rsid w:val="008E309A"/>
    <w:pPr>
      <w:ind w:left="708"/>
    </w:pPr>
  </w:style>
  <w:style w:type="paragraph" w:customStyle="1" w:styleId="p0">
    <w:name w:val="p0"/>
    <w:basedOn w:val="Normalny"/>
    <w:qFormat/>
    <w:rsid w:val="00050C6D"/>
    <w:pPr>
      <w:widowControl w:val="0"/>
      <w:tabs>
        <w:tab w:val="left" w:pos="720"/>
      </w:tabs>
      <w:spacing w:line="240" w:lineRule="atLeast"/>
      <w:jc w:val="both"/>
    </w:pPr>
    <w:rPr>
      <w:rFonts w:ascii="Times New Roman" w:hAnsi="Times New Roman"/>
    </w:rPr>
  </w:style>
  <w:style w:type="paragraph" w:customStyle="1" w:styleId="myslnik">
    <w:name w:val="myslnik"/>
    <w:qFormat/>
    <w:rsid w:val="00F87617"/>
    <w:pPr>
      <w:tabs>
        <w:tab w:val="left" w:pos="0"/>
      </w:tabs>
      <w:ind w:left="284" w:hanging="283"/>
    </w:pPr>
  </w:style>
  <w:style w:type="paragraph" w:customStyle="1" w:styleId="Default">
    <w:name w:val="Default"/>
    <w:qFormat/>
    <w:rsid w:val="00CA2D07"/>
    <w:rPr>
      <w:rFonts w:eastAsia="Calibri"/>
      <w:color w:val="000000"/>
      <w:sz w:val="24"/>
      <w:szCs w:val="24"/>
      <w:lang w:eastAsia="en-US"/>
    </w:rPr>
  </w:style>
  <w:style w:type="paragraph" w:customStyle="1" w:styleId="Bullet1">
    <w:name w:val="Bullet 1"/>
    <w:qFormat/>
    <w:rsid w:val="00F57B75"/>
    <w:pPr>
      <w:spacing w:after="43"/>
      <w:ind w:left="453" w:hanging="453"/>
      <w:jc w:val="both"/>
      <w:textAlignment w:val="baseline"/>
    </w:pPr>
    <w:rPr>
      <w:color w:val="000000"/>
      <w:spacing w:val="-12"/>
      <w:sz w:val="24"/>
    </w:rPr>
  </w:style>
  <w:style w:type="paragraph" w:customStyle="1" w:styleId="Nagwek21">
    <w:name w:val="Nagłówek #2"/>
    <w:basedOn w:val="Normalny"/>
    <w:uiPriority w:val="99"/>
    <w:qFormat/>
    <w:rsid w:val="008972C7"/>
    <w:pPr>
      <w:shd w:val="clear" w:color="auto" w:fill="FFFFFF"/>
      <w:spacing w:line="230" w:lineRule="exact"/>
      <w:ind w:hanging="420"/>
      <w:outlineLvl w:val="1"/>
    </w:pPr>
    <w:rPr>
      <w:rFonts w:ascii="Times New Roman" w:hAnsi="Times New Roman"/>
      <w:b/>
      <w:bCs/>
      <w:sz w:val="19"/>
      <w:szCs w:val="19"/>
    </w:rPr>
  </w:style>
  <w:style w:type="paragraph" w:customStyle="1" w:styleId="Teksttreci0">
    <w:name w:val="Tekst treści"/>
    <w:basedOn w:val="Normalny"/>
    <w:link w:val="Teksttreci"/>
    <w:uiPriority w:val="99"/>
    <w:qFormat/>
    <w:rsid w:val="008972C7"/>
    <w:pPr>
      <w:shd w:val="clear" w:color="auto" w:fill="FFFFFF"/>
      <w:spacing w:after="180" w:line="230" w:lineRule="exact"/>
      <w:ind w:hanging="420"/>
    </w:pPr>
    <w:rPr>
      <w:rFonts w:ascii="Times New Roman" w:hAnsi="Times New Roman"/>
      <w:sz w:val="19"/>
      <w:szCs w:val="19"/>
    </w:rPr>
  </w:style>
  <w:style w:type="paragraph" w:customStyle="1" w:styleId="Zawartoramki">
    <w:name w:val="Zawartość ramki"/>
    <w:basedOn w:val="Normalny"/>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40733">
      <w:bodyDiv w:val="1"/>
      <w:marLeft w:val="0"/>
      <w:marRight w:val="0"/>
      <w:marTop w:val="0"/>
      <w:marBottom w:val="0"/>
      <w:divBdr>
        <w:top w:val="none" w:sz="0" w:space="0" w:color="auto"/>
        <w:left w:val="none" w:sz="0" w:space="0" w:color="auto"/>
        <w:bottom w:val="none" w:sz="0" w:space="0" w:color="auto"/>
        <w:right w:val="none" w:sz="0" w:space="0" w:color="auto"/>
      </w:divBdr>
    </w:div>
    <w:div w:id="368646365">
      <w:bodyDiv w:val="1"/>
      <w:marLeft w:val="0"/>
      <w:marRight w:val="0"/>
      <w:marTop w:val="0"/>
      <w:marBottom w:val="0"/>
      <w:divBdr>
        <w:top w:val="none" w:sz="0" w:space="0" w:color="auto"/>
        <w:left w:val="none" w:sz="0" w:space="0" w:color="auto"/>
        <w:bottom w:val="none" w:sz="0" w:space="0" w:color="auto"/>
        <w:right w:val="none" w:sz="0" w:space="0" w:color="auto"/>
      </w:divBdr>
    </w:div>
    <w:div w:id="974217552">
      <w:bodyDiv w:val="1"/>
      <w:marLeft w:val="0"/>
      <w:marRight w:val="0"/>
      <w:marTop w:val="0"/>
      <w:marBottom w:val="0"/>
      <w:divBdr>
        <w:top w:val="none" w:sz="0" w:space="0" w:color="auto"/>
        <w:left w:val="none" w:sz="0" w:space="0" w:color="auto"/>
        <w:bottom w:val="none" w:sz="0" w:space="0" w:color="auto"/>
        <w:right w:val="none" w:sz="0" w:space="0" w:color="auto"/>
      </w:divBdr>
    </w:div>
    <w:div w:id="15631023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E8CDB-A2E6-4271-B85A-AC261BC9E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6269</Words>
  <Characters>37617</Characters>
  <Application>Microsoft Office Word</Application>
  <DocSecurity>0</DocSecurity>
  <Lines>313</Lines>
  <Paragraphs>87</Paragraphs>
  <ScaleCrop>false</ScaleCrop>
  <Company/>
  <LinksUpToDate>false</LinksUpToDate>
  <CharactersWithSpaces>43799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Renata Kozak</cp:lastModifiedBy>
  <cp:revision>10</cp:revision>
  <cp:lastPrinted>2025-08-26T06:14:00Z</cp:lastPrinted>
  <dcterms:created xsi:type="dcterms:W3CDTF">2023-01-31T19:32:00Z</dcterms:created>
  <dcterms:modified xsi:type="dcterms:W3CDTF">2025-08-26T06:18:00Z</dcterms:modified>
  <dc:language>pl-PL</dc:language>
</cp:coreProperties>
</file>